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emf" ContentType="image/x-emf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ИЗВЕЩЕНИЕ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 проведении закупки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на право заключения договора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0"/>
        <w:gridCol w:w="3177"/>
        <w:gridCol w:w="3265"/>
      </w:tblGrid>
      <w:tr>
        <w:tblPrEx/>
        <w:trPr/>
        <w:tc>
          <w:tcPr>
            <w:shd w:val="clear" w:color="ffffff" w:fill="ffffff"/>
            <w:tcW w:w="33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 213750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shd w:val="clear" w:color="ffffff" w:fill="ffffff"/>
            <w:tcW w:w="3315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bookmarkStart w:id="0" w:name="_GoBack"/>
            <w:r/>
            <w:bookmarkEnd w:id="0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ffffff"/>
            <w:tcW w:w="3372" w:type="dxa"/>
            <w:vAlign w:val="center"/>
            <w:textDirection w:val="lrTb"/>
            <w:noWrap w:val="false"/>
          </w:tcPr>
          <w:p>
            <w:pPr>
              <w:jc w:val="righ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/>
              </w:rPr>
              <w:t xml:space="preserve">30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 августа 2024 г.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Способ закупки: открытый запрос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contextualSpacing w:val="0"/>
        <w:ind w:left="567"/>
        <w:jc w:val="both"/>
        <w:spacing w:before="60" w:after="60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Данная процедура не является конкурсом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</w:t>
      </w:r>
      <w:r>
        <w:rPr>
          <w:rFonts w:ascii="Liberation Serif" w:hAnsi="Liberation Serif" w:eastAsia="Liberation Serif" w:cs="Liberation Serif"/>
        </w:rPr>
        <w:t xml:space="preserve">ского кодекса Российской Федерации. Таким образом, данная процедура не накладывает на Заказчик</w:t>
      </w:r>
      <w:r>
        <w:rPr>
          <w:rFonts w:ascii="Liberation Serif" w:hAnsi="Liberation Serif" w:eastAsia="Liberation Serif" w:cs="Liberation Serif"/>
        </w:rPr>
        <w:t xml:space="preserve">а</w:t>
      </w:r>
      <w:r>
        <w:rPr>
          <w:rFonts w:ascii="Liberation Serif" w:hAnsi="Liberation Serif" w:eastAsia="Liberation Serif" w:cs="Liberation Serif"/>
          <w:highlight w:val="white"/>
        </w:rPr>
        <w:t xml:space="preserve"> со</w:t>
      </w:r>
      <w:r>
        <w:rPr>
          <w:rFonts w:ascii="Liberation Serif" w:hAnsi="Liberation Serif" w:eastAsia="Liberation Serif" w:cs="Liberation Serif"/>
        </w:rPr>
        <w:t xml:space="preserve">ответствующего объема гражданско-правовых обязательств.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Нормативный документ, в соответствии с которым проводится закупка: </w:t>
      </w:r>
      <w:r>
        <w:rPr>
          <w:rFonts w:ascii="Liberation Serif" w:hAnsi="Liberation Serif" w:eastAsia="Liberation Serif" w:cs="Liberation Serif"/>
        </w:rPr>
        <w:t xml:space="preserve">Положение о порядке проведения регл</w:t>
      </w:r>
      <w:r>
        <w:rPr>
          <w:rFonts w:ascii="Liberation Serif" w:hAnsi="Liberation Serif" w:eastAsia="Liberation Serif" w:cs="Liberation Serif"/>
        </w:rPr>
        <w:t xml:space="preserve">аментированных закупок товаров, работ, услуг для нужд </w:t>
      </w:r>
      <w:r>
        <w:rPr>
          <w:rFonts w:ascii="Liberation Serif" w:hAnsi="Liberation Serif" w:eastAsia="Liberation Serif" w:cs="Liberation Serif"/>
        </w:rPr>
        <w:br/>
        <w:t xml:space="preserve">ООО «ИНТЕР РАО-Экспорт» (далее - Положение о закупках).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rPr>
          <w:rFonts w:ascii="Liberation Serif" w:hAnsi="Liberation Serif" w:cs="Liberation Serif"/>
          <w:highlight w:val="white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Информационное обеспечение проведения закупки: интернет-сайт ООО «ИНТЕР РАО - 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Экспорт»: </w:t>
      </w:r>
      <w:hyperlink r:id="rId13" w:tooltip="https://irao-export.ru/" w:history="1">
        <w:r>
          <w:rPr>
            <w:rStyle w:val="948"/>
            <w:rFonts w:ascii="Liberation Serif" w:hAnsi="Liberation Serif" w:eastAsia="Liberation Serif" w:cs="Liberation Serif"/>
            <w:highlight w:val="white"/>
          </w:rPr>
          <w:t xml:space="preserve">https://irao-export.ru/</w:t>
        </w:r>
      </w:hyperlink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highlight w:val="white"/>
        </w:rPr>
        <w:outlineLvl w:val="0"/>
      </w:pPr>
      <w:r>
        <w:rPr>
          <w:rStyle w:val="976"/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Отмена закупки: в любое время до заключения договора по итогам закупки. </w:t>
      </w:r>
      <w:r>
        <w:rPr>
          <w:rFonts w:ascii="Liberation Serif" w:hAnsi="Liberation Serif" w:eastAsia="Liberation Serif" w:cs="Liberation Serif"/>
          <w:highlight w:val="white"/>
        </w:rPr>
        <w:t xml:space="preserve">Извещение (Протокол) об отмене закупки размещается организатором закупки в течение 3 (трех) к</w:t>
      </w:r>
      <w:r>
        <w:rPr>
          <w:rFonts w:ascii="Liberation Serif" w:hAnsi="Liberation Serif" w:eastAsia="Liberation Serif" w:cs="Liberation Serif"/>
          <w:highlight w:val="white"/>
        </w:rPr>
        <w:t xml:space="preserve">алендарных дней со дня принятия решения об отмене закупки на сайте, указанном в пункте 3 Извещения.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Наименование Заказчика: ООО «ИНТЕР РАО-Экспорт».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contextualSpacing w:val="0"/>
        <w:ind w:left="567"/>
        <w:jc w:val="both"/>
        <w:spacing w:after="60"/>
        <w:tabs>
          <w:tab w:val="left" w:pos="1134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Место нахождения: 119435, г. Москва, ул. Большая </w:t>
      </w:r>
      <w:r>
        <w:rPr>
          <w:rFonts w:ascii="Liberation Serif" w:hAnsi="Liberation Serif" w:eastAsia="Liberation Serif" w:cs="Liberation Serif"/>
        </w:rPr>
        <w:t xml:space="preserve">Пироговская</w:t>
      </w:r>
      <w:r>
        <w:rPr>
          <w:rFonts w:ascii="Liberation Serif" w:hAnsi="Liberation Serif" w:eastAsia="Liberation Serif" w:cs="Liberation Serif"/>
        </w:rPr>
        <w:t xml:space="preserve">, д. 27, стр. 4, этаж 2, помещение </w:t>
      </w:r>
      <w:r>
        <w:rPr>
          <w:rFonts w:ascii="Liberation Serif" w:hAnsi="Liberation Serif" w:eastAsia="Liberation Serif" w:cs="Liberation Serif"/>
          <w:lang w:val="en-US"/>
        </w:rPr>
        <w:t xml:space="preserve">III</w:t>
      </w:r>
      <w:r>
        <w:rPr>
          <w:rFonts w:ascii="Liberation Serif" w:hAnsi="Liberation Serif" w:eastAsia="Liberation Serif" w:cs="Liberation Serif"/>
        </w:rPr>
        <w:t xml:space="preserve">, комната</w:t>
      </w:r>
      <w:r>
        <w:rPr>
          <w:rFonts w:ascii="Liberation Serif" w:hAnsi="Liberation Serif" w:eastAsia="Liberation Serif" w:cs="Liberation Serif"/>
        </w:rPr>
        <w:t xml:space="preserve"> 27.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contextualSpacing w:val="0"/>
        <w:ind w:left="567"/>
        <w:jc w:val="both"/>
        <w:spacing w:after="60"/>
        <w:tabs>
          <w:tab w:val="left" w:pos="1134" w:leader="none"/>
        </w:tabs>
        <w:rPr>
          <w:rFonts w:ascii="Liberation Serif" w:hAnsi="Liberation Serif" w:cs="Liberation Serif"/>
          <w:highlight w:val="white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Почтовый адрес: 119435, г. Москва, ул. Большая </w:t>
      </w:r>
      <w:r>
        <w:rPr>
          <w:rFonts w:ascii="Liberation Serif" w:hAnsi="Liberation Serif" w:eastAsia="Liberation Serif" w:cs="Liberation Serif"/>
        </w:rPr>
        <w:t xml:space="preserve">Пироговская</w:t>
      </w:r>
      <w:r>
        <w:rPr>
          <w:rFonts w:ascii="Liberation Serif" w:hAnsi="Liberation Serif" w:eastAsia="Liberation Serif" w:cs="Liberation Serif"/>
        </w:rPr>
        <w:t xml:space="preserve">, д. 27, стр. 4, этаж 2, </w:t>
      </w:r>
      <w:r>
        <w:rPr>
          <w:rFonts w:ascii="Liberation Serif" w:hAnsi="Liberation Serif" w:eastAsia="Liberation Serif" w:cs="Liberation Serif"/>
          <w:highlight w:val="white"/>
        </w:rPr>
        <w:t xml:space="preserve">помещение </w:t>
      </w:r>
      <w:r>
        <w:rPr>
          <w:rFonts w:ascii="Liberation Serif" w:hAnsi="Liberation Serif" w:eastAsia="Liberation Serif" w:cs="Liberation Serif"/>
          <w:highlight w:val="white"/>
          <w:lang w:val="en-US"/>
        </w:rPr>
        <w:t xml:space="preserve">III</w:t>
      </w:r>
      <w:r>
        <w:rPr>
          <w:rFonts w:ascii="Liberation Serif" w:hAnsi="Liberation Serif" w:eastAsia="Liberation Serif" w:cs="Liberation Serif"/>
          <w:highlight w:val="white"/>
        </w:rPr>
        <w:t xml:space="preserve">, комната 27.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77"/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Контактное лицо: Юрьева Надежда Владимировна.</w:t>
      </w:r>
      <w:r>
        <w:rPr>
          <w:rFonts w:ascii="Liberation Serif" w:hAnsi="Liberation Serif" w:cs="Liberation Serif"/>
          <w:sz w:val="24"/>
          <w:highlight w:val="white"/>
        </w:rPr>
      </w:r>
      <w:r>
        <w:rPr>
          <w:rFonts w:ascii="Liberation Serif" w:hAnsi="Liberation Serif" w:cs="Liberation Serif"/>
          <w:sz w:val="24"/>
          <w:highlight w:val="white"/>
        </w:rPr>
      </w:r>
    </w:p>
    <w:p>
      <w:pPr>
        <w:pStyle w:val="977"/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Контактный телефон: +7 (495) 664-88-40 доб. </w:t>
      </w: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62-73</w:t>
      </w: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.</w:t>
      </w:r>
      <w:r>
        <w:rPr>
          <w:rFonts w:ascii="Liberation Serif" w:hAnsi="Liberation Serif" w:cs="Liberation Serif"/>
          <w:sz w:val="24"/>
          <w:highlight w:val="white"/>
        </w:rPr>
      </w:r>
      <w:r>
        <w:rPr>
          <w:rFonts w:ascii="Liberation Serif" w:hAnsi="Liberation Serif" w:cs="Liberation Serif"/>
          <w:sz w:val="24"/>
          <w:highlight w:val="white"/>
        </w:rPr>
      </w:r>
    </w:p>
    <w:p>
      <w:pPr>
        <w:pStyle w:val="977"/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Адрес электронной почты: </w:t>
      </w: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yureva_nvl@interrao.ru</w:t>
      </w:r>
      <w:r>
        <w:rPr>
          <w:rFonts w:ascii="Liberation Serif" w:hAnsi="Liberation Serif" w:cs="Liberation Serif"/>
          <w:sz w:val="24"/>
          <w:highlight w:val="white"/>
        </w:rPr>
      </w:r>
      <w:r>
        <w:rPr>
          <w:rFonts w:ascii="Liberation Serif" w:hAnsi="Liberation Serif" w:cs="Liberation Serif"/>
          <w:sz w:val="24"/>
          <w:highlight w:val="white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Наименование Организатора закупки: ООО «ИНТЕР РАО-Экспорт».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contextualSpacing w:val="0"/>
        <w:ind w:left="567"/>
        <w:jc w:val="both"/>
        <w:spacing w:after="60"/>
        <w:tabs>
          <w:tab w:val="left" w:pos="1134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Место нахождения: 119435, г. Москва, ул. Большая </w:t>
      </w:r>
      <w:r>
        <w:rPr>
          <w:rFonts w:ascii="Liberation Serif" w:hAnsi="Liberation Serif" w:eastAsia="Liberation Serif" w:cs="Liberation Serif"/>
        </w:rPr>
        <w:t xml:space="preserve">Пироговская</w:t>
      </w:r>
      <w:r>
        <w:rPr>
          <w:rFonts w:ascii="Liberation Serif" w:hAnsi="Liberation Serif" w:eastAsia="Liberation Serif" w:cs="Liberation Serif"/>
        </w:rPr>
        <w:t xml:space="preserve">, д. 27, стр. 4, этаж 2, помещение </w:t>
      </w:r>
      <w:r>
        <w:rPr>
          <w:rFonts w:ascii="Liberation Serif" w:hAnsi="Liberation Serif" w:eastAsia="Liberation Serif" w:cs="Liberation Serif"/>
          <w:lang w:val="en-US"/>
        </w:rPr>
        <w:t xml:space="preserve">III</w:t>
      </w:r>
      <w:r>
        <w:rPr>
          <w:rFonts w:ascii="Liberation Serif" w:hAnsi="Liberation Serif" w:eastAsia="Liberation Serif" w:cs="Liberation Serif"/>
        </w:rPr>
        <w:t xml:space="preserve">, комната 27.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7"/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Почтовый адрес: 119435, г. Москва, ул. Большая </w:t>
      </w:r>
      <w:r>
        <w:rPr>
          <w:rFonts w:ascii="Liberation Serif" w:hAnsi="Liberation Serif" w:eastAsia="Liberation Serif" w:cs="Liberation Serif"/>
          <w:sz w:val="24"/>
        </w:rPr>
        <w:t xml:space="preserve">Пироговская</w:t>
      </w:r>
      <w:r>
        <w:rPr>
          <w:rFonts w:ascii="Liberation Serif" w:hAnsi="Liberation Serif" w:eastAsia="Liberation Serif" w:cs="Liberation Serif"/>
          <w:sz w:val="24"/>
        </w:rPr>
        <w:t xml:space="preserve">, д. 27, стр. 4, этаж 2,</w:t>
      </w:r>
      <w:r>
        <w:rPr>
          <w:rFonts w:ascii="Liberation Serif" w:hAnsi="Liberation Serif" w:eastAsia="Liberation Serif" w:cs="Liberation Serif"/>
          <w:sz w:val="24"/>
        </w:rPr>
        <w:t xml:space="preserve"> помещение </w:t>
      </w:r>
      <w:r>
        <w:rPr>
          <w:rFonts w:ascii="Liberation Serif" w:hAnsi="Liberation Serif" w:eastAsia="Liberation Serif" w:cs="Liberation Serif"/>
          <w:sz w:val="24"/>
          <w:lang w:val="en-US"/>
        </w:rPr>
        <w:t xml:space="preserve">III</w:t>
      </w:r>
      <w:r>
        <w:rPr>
          <w:rFonts w:ascii="Liberation Serif" w:hAnsi="Liberation Serif" w:eastAsia="Liberation Serif" w:cs="Liberation Serif"/>
          <w:sz w:val="24"/>
        </w:rPr>
        <w:t xml:space="preserve">, комната 27.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77"/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Контактное лицо: Юрьева Надежда Владимировна.</w:t>
      </w:r>
      <w:r>
        <w:rPr>
          <w:rFonts w:ascii="Liberation Serif" w:hAnsi="Liberation Serif" w:cs="Liberation Serif"/>
          <w:sz w:val="24"/>
          <w:highlight w:val="white"/>
        </w:rPr>
      </w:r>
      <w:r>
        <w:rPr>
          <w:rFonts w:ascii="Liberation Serif" w:hAnsi="Liberation Serif" w:cs="Liberation Serif"/>
          <w:sz w:val="24"/>
          <w:highlight w:val="white"/>
        </w:rPr>
      </w:r>
    </w:p>
    <w:p>
      <w:pPr>
        <w:pStyle w:val="977"/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Контактный телефон: +7 (495) 664-88-40 доб. </w:t>
      </w: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62-73</w:t>
      </w: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.</w:t>
      </w:r>
      <w:r>
        <w:rPr>
          <w:rFonts w:ascii="Liberation Serif" w:hAnsi="Liberation Serif" w:cs="Liberation Serif"/>
          <w:sz w:val="24"/>
          <w:highlight w:val="white"/>
        </w:rPr>
      </w:r>
      <w:r>
        <w:rPr>
          <w:rFonts w:ascii="Liberation Serif" w:hAnsi="Liberation Serif" w:cs="Liberation Serif"/>
          <w:sz w:val="24"/>
          <w:highlight w:val="white"/>
        </w:rPr>
      </w:r>
    </w:p>
    <w:p>
      <w:pPr>
        <w:pStyle w:val="977"/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Адрес электронной почты: </w:t>
      </w: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yureva_nvl@interrao.ru</w:t>
      </w:r>
      <w:r>
        <w:rPr>
          <w:rFonts w:ascii="Liberation Serif" w:hAnsi="Liberation Serif" w:cs="Liberation Serif"/>
          <w:sz w:val="24"/>
          <w:highlight w:val="white"/>
        </w:rPr>
      </w:r>
      <w:r>
        <w:rPr>
          <w:rFonts w:ascii="Liberation Serif" w:hAnsi="Liberation Serif" w:cs="Liberation Serif"/>
          <w:sz w:val="24"/>
          <w:highlight w:val="white"/>
        </w:rPr>
      </w:r>
    </w:p>
    <w:p>
      <w:pPr>
        <w:pStyle w:val="972"/>
        <w:numPr>
          <w:ilvl w:val="1"/>
          <w:numId w:val="6"/>
        </w:numPr>
        <w:ind w:left="567" w:hanging="567"/>
        <w:jc w:val="both"/>
        <w:spacing w:before="60" w:after="60"/>
        <w:tabs>
          <w:tab w:val="clear" w:pos="0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Предмет закупки:</w:t>
      </w:r>
      <w:r>
        <w:rPr>
          <w:rFonts w:ascii="Liberation Serif" w:hAnsi="Liberation Serif" w:eastAsia="Liberation Serif" w:cs="Liberation Serif"/>
        </w:rPr>
        <w:t xml:space="preserve"> право заключения договора на разработку проектно-сметной документации по проекту: «Строительство ТЭЦ «Кокшетау» (Республика Казахстан) для нужд ООО «ИНТЕР РАО-Экспорт».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Краткое описание предмета закупки: в соответствии с разделом 6 «Техническое задание» З</w:t>
      </w:r>
      <w:r>
        <w:rPr>
          <w:rFonts w:ascii="Liberation Serif" w:hAnsi="Liberation Serif" w:eastAsia="Liberation Serif" w:cs="Liberation Serif"/>
        </w:rPr>
        <w:t xml:space="preserve">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20"/>
        <w:jc w:val="both"/>
        <w:spacing w:before="60" w:after="60"/>
        <w:tabs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20"/>
        <w:jc w:val="both"/>
        <w:spacing w:before="60" w:after="60"/>
        <w:tabs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20"/>
        <w:jc w:val="both"/>
        <w:spacing w:before="60" w:after="60"/>
        <w:tabs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20"/>
        <w:jc w:val="both"/>
        <w:spacing w:before="60" w:after="60"/>
        <w:tabs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20"/>
        <w:jc w:val="both"/>
        <w:spacing w:before="60" w:after="60"/>
        <w:tabs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</w:rPr>
        <w:t xml:space="preserve">Предмет договора: Разработка проектно-сметной документации по проекту: «Строительство ТЭЦ «Кокшетау» (Республика Казахстан).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Объем 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выполнения работ/оказания услуг</w:t>
      </w:r>
      <w:r>
        <w:rPr>
          <w:rFonts w:ascii="Liberation Serif" w:hAnsi="Liberation Serif" w:eastAsia="Liberation Serif" w:cs="Liberation Serif"/>
        </w:rPr>
        <w:t xml:space="preserve">: в соответствии с разделом 6 «Техническое задание» Закупочной докум</w:t>
      </w:r>
      <w:r>
        <w:rPr>
          <w:rFonts w:ascii="Liberation Serif" w:hAnsi="Liberation Serif" w:eastAsia="Liberation Serif" w:cs="Liberation Serif"/>
        </w:rPr>
        <w:t xml:space="preserve">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7"/>
        <w:ind w:left="567"/>
        <w:spacing w:before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Подробное описание и требования к закупаемым работам, а также условия договора содержатся в Закупочной документации, которая является неотъемлемой частью Извещения о проведении закупки.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after="60"/>
        <w:tabs>
          <w:tab w:val="clear" w:pos="0" w:leader="none"/>
          <w:tab w:val="num" w:pos="851" w:leader="none"/>
          <w:tab w:val="left" w:pos="1134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Сроки выполнения работ/оказания услуг: </w:t>
      </w:r>
      <w:r>
        <w:rPr>
          <w:rFonts w:ascii="Liberation Serif" w:hAnsi="Liberation Serif" w:eastAsia="Liberation Serif" w:cs="Liberation Serif"/>
        </w:rPr>
        <w:t xml:space="preserve">в соответствии с разде</w:t>
      </w:r>
      <w:r>
        <w:rPr>
          <w:rFonts w:ascii="Liberation Serif" w:hAnsi="Liberation Serif" w:eastAsia="Liberation Serif" w:cs="Liberation Serif"/>
        </w:rPr>
        <w:t xml:space="preserve">лом 6 «Техническое задание»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after="60"/>
        <w:tabs>
          <w:tab w:val="clear" w:pos="0" w:leader="none"/>
          <w:tab w:val="num" w:pos="851" w:leader="none"/>
          <w:tab w:val="left" w:pos="1134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Место 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выполнения работ/оказания услуг</w:t>
      </w:r>
      <w:r>
        <w:rPr>
          <w:rFonts w:ascii="Liberation Serif" w:hAnsi="Liberation Serif" w:eastAsia="Liberation Serif" w:cs="Liberation Serif"/>
        </w:rPr>
        <w:t xml:space="preserve">: в соответствии с разделом 6 «Техническое задание»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Сведения о начальной (максимальной) цене договора (лота):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contextualSpacing w:val="0"/>
        <w:ind w:left="567"/>
        <w:jc w:val="both"/>
        <w:spacing w:before="60" w:after="60"/>
        <w:rPr>
          <w:rFonts w:ascii="Liberation Serif" w:hAnsi="Liberation Serif" w:cs="Liberation Serif"/>
          <w:b/>
          <w:highlight w:val="white"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1 062 707</w:t>
      </w:r>
      <w:r>
        <w:rPr>
          <w:rFonts w:ascii="Liberation Serif" w:hAnsi="Liberation Serif" w:eastAsia="Liberation Serif" w:cs="Liberation Serif"/>
          <w:b/>
          <w:highlight w:val="white"/>
        </w:rPr>
        <w:t xml:space="preserve"> 542,63 </w:t>
      </w:r>
      <w:r>
        <w:rPr>
          <w:rStyle w:val="976"/>
          <w:rFonts w:ascii="Liberation Serif" w:hAnsi="Liberation Serif" w:eastAsia="Liberation Serif" w:cs="Liberation Serif"/>
          <w:b/>
          <w:color w:val="auto"/>
          <w:sz w:val="24"/>
          <w:szCs w:val="24"/>
          <w:highlight w:val="white"/>
        </w:rPr>
        <w:t xml:space="preserve">руб. (без учета НД</w:t>
      </w:r>
      <w:r>
        <w:rPr>
          <w:rStyle w:val="976"/>
          <w:rFonts w:ascii="Liberation Serif" w:hAnsi="Liberation Serif" w:eastAsia="Liberation Serif" w:cs="Liberation Serif"/>
          <w:b/>
          <w:color w:val="auto"/>
          <w:sz w:val="24"/>
          <w:szCs w:val="24"/>
          <w:highlight w:val="white"/>
        </w:rPr>
        <w:t xml:space="preserve">С)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.</w:t>
      </w:r>
      <w:r>
        <w:rPr>
          <w:rFonts w:ascii="Liberation Serif" w:hAnsi="Liberation Serif" w:cs="Liberation Serif"/>
          <w:b/>
          <w:highlight w:val="white"/>
        </w:rPr>
      </w:r>
      <w:r>
        <w:rPr>
          <w:rFonts w:ascii="Liberation Serif" w:hAnsi="Liberation Serif" w:cs="Liberation Serif"/>
          <w:b/>
          <w:highlight w:val="white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Обеспечение исполнения обязательств, связанных с подачей заявки на участие в закупке: не требуется.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highlight w:val="white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Требования, предъявляемые к участникам закупки: в соответствии с требованиями, установленными в Закупочной документации.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Требования, предъявляемые к выполняемым работам: в соответствии с разделом 6 «</w:t>
      </w:r>
      <w:r>
        <w:rPr>
          <w:rFonts w:ascii="Liberation Serif" w:hAnsi="Liberation Serif" w:eastAsia="Liberation Serif" w:cs="Liberation Serif"/>
        </w:rPr>
        <w:t xml:space="preserve">Техническое задание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»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Возможность проведения переторжки: в</w:t>
      </w:r>
      <w:r>
        <w:rPr>
          <w:rFonts w:ascii="Liberation Serif" w:hAnsi="Liberation Serif" w:eastAsia="Liberation Serif" w:cs="Liberation Serif"/>
        </w:rPr>
        <w:t xml:space="preserve">озможно.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Сведения о предоставлении преференций: </w:t>
      </w:r>
      <w:r>
        <w:rPr>
          <w:rFonts w:ascii="Liberation Serif" w:hAnsi="Liberation Serif" w:eastAsia="Liberation Serif" w:cs="Liberation Serif"/>
        </w:rPr>
        <w:t xml:space="preserve">не предоставляются.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Срок, место и порядок предоставления Закупочной документации: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7"/>
        <w:ind w:left="567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Закупочная документация находится в открытом доступе на сайте, указанном в п. 3 извещения, начиная с даты размещения настоящего Извещения.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77"/>
        <w:ind w:left="567"/>
        <w:spacing w:before="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Закупочная документация предоставляется в электронном и</w:t>
      </w:r>
      <w:r>
        <w:rPr>
          <w:rFonts w:ascii="Liberation Serif" w:hAnsi="Liberation Serif" w:eastAsia="Liberation Serif" w:cs="Liberation Serif"/>
          <w:sz w:val="24"/>
        </w:rPr>
        <w:t xml:space="preserve"> бумажном виде на основании  запроса на получение.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77"/>
        <w:ind w:left="567"/>
        <w:spacing w:before="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</w:t>
      </w:r>
      <w:r>
        <w:rPr>
          <w:rFonts w:ascii="Liberation Serif" w:hAnsi="Liberation Serif" w:eastAsia="Liberation Serif" w:cs="Liberation Serif"/>
          <w:sz w:val="24"/>
        </w:rPr>
        <w:t xml:space="preserve">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77"/>
        <w:ind w:left="567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Плата за предоставление Закупочной документации не взимается.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77"/>
        <w:ind w:left="567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Срок предоставления Закупочной докуме</w:t>
      </w:r>
      <w:r>
        <w:rPr>
          <w:rFonts w:ascii="Liberation Serif" w:hAnsi="Liberation Serif" w:eastAsia="Liberation Serif" w:cs="Liberation Serif"/>
          <w:sz w:val="24"/>
        </w:rPr>
        <w:t xml:space="preserve">нтации: закупочная документация предоставляется в течение 3 (трех) рабочих дней с момента получения Организатором закупки соответствующего запроса.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77"/>
        <w:ind w:left="567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Время предоставления Закупочной документации: 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понедельник - четверг с 09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u w:val="single"/>
          <w:vertAlign w:val="superscript"/>
        </w:rPr>
        <w:t xml:space="preserve">30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 до 16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u w:val="single"/>
          <w:vertAlign w:val="superscript"/>
        </w:rPr>
        <w:t xml:space="preserve">30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, пятница с 09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u w:val="single"/>
          <w:vertAlign w:val="superscript"/>
        </w:rPr>
        <w:t xml:space="preserve">30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 до 15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u w:val="single"/>
          <w:vertAlign w:val="superscript"/>
        </w:rPr>
        <w:t xml:space="preserve">30</w:t>
      </w:r>
      <w:r>
        <w:rPr>
          <w:rFonts w:ascii="Liberation Serif" w:hAnsi="Liberation Serif" w:eastAsia="Liberation Serif" w:cs="Liberation Serif"/>
          <w:sz w:val="24"/>
        </w:rPr>
        <w:t xml:space="preserve">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77"/>
        <w:ind w:left="567"/>
        <w:spacing w:after="60" w:line="240" w:lineRule="auto"/>
        <w:rPr>
          <w:rFonts w:ascii="Liberation Serif" w:hAnsi="Liberation Serif" w:cs="Liberation Serif"/>
          <w:sz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</w:rPr>
        <w:t xml:space="preserve">Закупочная документация предоставляется: в бумажном виде по адресу 119435, г. Москва, ул. Большая </w:t>
      </w:r>
      <w:r>
        <w:rPr>
          <w:rFonts w:ascii="Liberation Serif" w:hAnsi="Liberation Serif" w:eastAsia="Liberation Serif" w:cs="Liberation Serif"/>
          <w:sz w:val="24"/>
        </w:rPr>
        <w:t xml:space="preserve">Пироговская</w:t>
      </w:r>
      <w:r>
        <w:rPr>
          <w:rFonts w:ascii="Liberation Serif" w:hAnsi="Liberation Serif" w:eastAsia="Liberation Serif" w:cs="Liberation Serif"/>
          <w:sz w:val="24"/>
        </w:rPr>
        <w:t xml:space="preserve">, д. 27, стр. 4, этаж 2, помещен</w:t>
      </w:r>
      <w:r>
        <w:rPr>
          <w:rFonts w:ascii="Liberation Serif" w:hAnsi="Liberation Serif" w:eastAsia="Liberation Serif" w:cs="Liberation Serif"/>
          <w:sz w:val="24"/>
          <w:highlight w:val="white"/>
        </w:rPr>
        <w:t xml:space="preserve">ие III, комната 27.</w:t>
      </w:r>
      <w:r>
        <w:rPr>
          <w:rFonts w:ascii="Liberation Serif" w:hAnsi="Liberation Serif" w:cs="Liberation Serif"/>
          <w:sz w:val="24"/>
          <w:highlight w:val="white"/>
        </w:rPr>
      </w:r>
      <w:r>
        <w:rPr>
          <w:rFonts w:ascii="Liberation Serif" w:hAnsi="Liberation Serif" w:cs="Liberation Serif"/>
          <w:sz w:val="24"/>
          <w:highlight w:val="white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highlight w:val="white"/>
        </w:rPr>
        <w:outlineLvl w:val="0"/>
      </w:pPr>
      <w:r>
        <w:rPr>
          <w:rFonts w:ascii="Liberation Serif" w:hAnsi="Liberation Serif" w:eastAsia="Liberation Serif" w:cs="Liberation Serif"/>
          <w:highlight w:val="white"/>
        </w:rPr>
        <w:t xml:space="preserve">Дата начала предоставления разъяснений Закупочной документации: с </w:t>
      </w:r>
      <w:r>
        <w:rPr>
          <w:rFonts w:ascii="Liberation Serif" w:hAnsi="Liberation Serif" w:eastAsia="Liberation Serif" w:cs="Liberation Serif"/>
          <w:highlight w:val="white"/>
        </w:rPr>
        <w:t xml:space="preserve">«30» августа 2024 года.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72"/>
        <w:contextualSpacing w:val="0"/>
        <w:ind w:left="567"/>
        <w:jc w:val="both"/>
        <w:spacing w:before="60" w:after="60"/>
        <w:rPr>
          <w:rFonts w:ascii="Liberation Serif" w:hAnsi="Liberation Serif" w:cs="Liberation Serif"/>
          <w:b/>
          <w:highlight w:val="white"/>
        </w:rPr>
        <w:outlineLvl w:val="0"/>
      </w:pPr>
      <w:r>
        <w:rPr>
          <w:rFonts w:ascii="Liberation Serif" w:hAnsi="Liberation Serif" w:eastAsia="Liberation Serif" w:cs="Liberation Serif"/>
          <w:highlight w:val="white"/>
        </w:rPr>
        <w:t xml:space="preserve">Дата </w:t>
      </w:r>
      <w:r>
        <w:rPr>
          <w:rFonts w:ascii="Liberation Serif" w:hAnsi="Liberation Serif" w:eastAsia="Liberation Serif" w:cs="Liberation Serif"/>
          <w:highlight w:val="white"/>
        </w:rPr>
        <w:t xml:space="preserve">окончания предоставления разъяснений Закупочной документации: до </w:t>
      </w:r>
      <w:r>
        <w:rPr>
          <w:rFonts w:ascii="Liberation Serif" w:hAnsi="Liberation Serif" w:eastAsia="Liberation Serif" w:cs="Liberation Serif"/>
          <w:highlight w:val="white"/>
        </w:rPr>
        <w:t xml:space="preserve">«05» сентября 2024 года.</w:t>
      </w:r>
      <w:r>
        <w:rPr>
          <w:rFonts w:ascii="Liberation Serif" w:hAnsi="Liberation Serif" w:cs="Liberation Serif"/>
          <w:b/>
          <w:highlight w:val="white"/>
        </w:rPr>
      </w:r>
      <w:r>
        <w:rPr>
          <w:rFonts w:ascii="Liberation Serif" w:hAnsi="Liberation Serif" w:cs="Liberation Serif"/>
          <w:b/>
          <w:highlight w:val="white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Внесение изменений в закупочную документацию: в соответствии с тре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бованиями, установленными в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rPr>
          <w:rFonts w:ascii="Liberation Serif" w:hAnsi="Liberation Serif" w:cs="Liberation Serif"/>
          <w:highlight w:val="white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Место подачи и срок окончания подачи</w:t>
      </w:r>
      <w:r>
        <w:rPr>
          <w:rFonts w:ascii="Liberation Serif" w:hAnsi="Liberation Serif" w:eastAsia="Liberation Serif" w:cs="Liberation Serif"/>
          <w:highlight w:val="white"/>
        </w:rPr>
        <w:t xml:space="preserve"> заявок на участие в закупке: заявки на участие в закупке должны быть поданы </w:t>
      </w:r>
      <w:r>
        <w:rPr>
          <w:rFonts w:ascii="Liberation Serif" w:hAnsi="Liberation Serif" w:eastAsia="Liberation Serif" w:cs="Liberation Serif"/>
          <w:b/>
          <w:highlight w:val="white"/>
        </w:rPr>
        <w:t xml:space="preserve">до 11:00 (по московскому времени) </w:t>
      </w:r>
      <w:r>
        <w:rPr>
          <w:rFonts w:ascii="Liberation Serif" w:hAnsi="Liberation Serif" w:eastAsia="Liberation Serif" w:cs="Liberation Serif"/>
          <w:b/>
          <w:highlight w:val="white"/>
        </w:rPr>
        <w:t xml:space="preserve">«10» сентября 2024</w:t>
      </w:r>
      <w:r>
        <w:rPr>
          <w:rFonts w:ascii="Liberation Serif" w:hAnsi="Liberation Serif" w:eastAsia="Liberation Serif" w:cs="Liberation Serif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/>
          <w:highlight w:val="white"/>
        </w:rPr>
        <w:t xml:space="preserve">года</w:t>
      </w:r>
      <w:r>
        <w:rPr>
          <w:rFonts w:ascii="Liberation Serif" w:hAnsi="Liberation Serif" w:eastAsia="Liberation Serif" w:cs="Liberation Serif"/>
          <w:highlight w:val="white"/>
        </w:rPr>
        <w:t xml:space="preserve"> по адресу: 119435, г. Москва, ул. Большая </w:t>
      </w:r>
      <w:r>
        <w:rPr>
          <w:rFonts w:ascii="Liberation Serif" w:hAnsi="Liberation Serif" w:eastAsia="Liberation Serif" w:cs="Liberation Serif"/>
          <w:highlight w:val="white"/>
        </w:rPr>
        <w:t xml:space="preserve">Пироговская</w:t>
      </w:r>
      <w:r>
        <w:rPr>
          <w:rFonts w:ascii="Liberation Serif" w:hAnsi="Liberation Serif" w:eastAsia="Liberation Serif" w:cs="Liberation Serif"/>
          <w:highlight w:val="white"/>
        </w:rPr>
        <w:t xml:space="preserve">, д. 27, стр. 4, этаж 2, </w:t>
      </w:r>
      <w:r>
        <w:rPr>
          <w:rFonts w:ascii="Liberation Serif" w:hAnsi="Liberation Serif" w:eastAsia="Liberation Serif" w:cs="Liberation Serif"/>
          <w:highlight w:val="white"/>
        </w:rPr>
        <w:t xml:space="preserve">помещен</w:t>
      </w:r>
      <w:r>
        <w:rPr>
          <w:rFonts w:ascii="Liberation Serif" w:hAnsi="Liberation Serif" w:eastAsia="Liberation Serif" w:cs="Liberation Serif"/>
          <w:highlight w:val="white"/>
        </w:rPr>
        <w:t xml:space="preserve">ие III, комната 27. Время подачи заявок по рабочим дням: 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понедельник - четверг с 09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  <w:u w:val="single"/>
          <w:vertAlign w:val="superscript"/>
        </w:rPr>
        <w:t xml:space="preserve">30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 до 16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  <w:u w:val="single"/>
          <w:vertAlign w:val="superscript"/>
        </w:rPr>
        <w:t xml:space="preserve">30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, пятница с 09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  <w:u w:val="single"/>
          <w:vertAlign w:val="superscript"/>
        </w:rPr>
        <w:t xml:space="preserve">30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 до 15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  <w:u w:val="single"/>
          <w:vertAlign w:val="superscript"/>
        </w:rPr>
        <w:t xml:space="preserve">30</w:t>
      </w:r>
      <w:r>
        <w:rPr>
          <w:rFonts w:ascii="Liberation Serif" w:hAnsi="Liberation Serif" w:eastAsia="Liberation Serif" w:cs="Liberation Serif"/>
          <w:highlight w:val="white"/>
        </w:rPr>
        <w:t xml:space="preserve">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highlight w:val="white"/>
        </w:rPr>
        <w:outlineLvl w:val="0"/>
      </w:pPr>
      <w:r>
        <w:rPr>
          <w:rFonts w:ascii="Liberation Serif" w:hAnsi="Liberation Serif" w:eastAsia="Liberation Serif" w:cs="Liberation Serif"/>
          <w:highlight w:val="white"/>
        </w:rPr>
        <w:t xml:space="preserve">Дата рассмотрения заявок на участие в закупке: Организатор закупки проведет процедуру вскрытия конвертов </w:t>
      </w:r>
      <w:r>
        <w:rPr>
          <w:rFonts w:ascii="Liberation Serif" w:hAnsi="Liberation Serif" w:eastAsia="Liberation Serif" w:cs="Liberation Serif"/>
          <w:b/>
          <w:highlight w:val="white"/>
        </w:rPr>
        <w:t xml:space="preserve">в 13:00 (по московскому времени)</w:t>
      </w:r>
      <w:r>
        <w:rPr>
          <w:rFonts w:ascii="Liberation Serif" w:hAnsi="Liberation Serif" w:eastAsia="Liberation Serif" w:cs="Liberation Serif"/>
          <w:b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/>
          <w:highlight w:val="white"/>
        </w:rPr>
        <w:t xml:space="preserve">«10» сентября 2024 года.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72"/>
        <w:contextualSpacing w:val="0"/>
        <w:ind w:left="567"/>
        <w:jc w:val="both"/>
        <w:spacing w:before="60" w:after="60"/>
        <w:rPr>
          <w:rStyle w:val="976"/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Style w:val="976"/>
          <w:rFonts w:ascii="Liberation Serif" w:hAnsi="Liberation Serif" w:cs="Liberation Serif"/>
          <w:color w:val="auto"/>
          <w:sz w:val="24"/>
          <w:szCs w:val="24"/>
        </w:rPr>
      </w:r>
      <w:r>
        <w:rPr>
          <w:rStyle w:val="976"/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972"/>
        <w:contextualSpacing w:val="0"/>
        <w:ind w:left="567"/>
        <w:jc w:val="both"/>
        <w:spacing w:before="60" w:after="60"/>
        <w:rPr>
          <w:rFonts w:ascii="Liberation Serif" w:hAnsi="Liberation Serif" w:eastAsia="Liberation Serif" w:cs="Liberation Serif"/>
          <w:highlight w:val="white"/>
        </w:rPr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Воз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можность проведения публичной процедуры вскрытия заявок на участие в закупке: </w:t>
      </w:r>
      <w:r>
        <w:rPr>
          <w:rFonts w:ascii="Liberation Serif" w:hAnsi="Liberation Serif" w:eastAsia="Liberation Serif" w:cs="Liberation Serif"/>
          <w:highlight w:val="white"/>
        </w:rPr>
        <w:t xml:space="preserve">нет. </w:t>
      </w:r>
      <w:r>
        <w:rPr>
          <w:rFonts w:ascii="Liberation Serif" w:hAnsi="Liberation Serif" w:eastAsia="Liberation Serif" w:cs="Liberation Serif"/>
          <w:highlight w:val="white"/>
        </w:rPr>
      </w:r>
      <w:r>
        <w:rPr>
          <w:rFonts w:ascii="Liberation Serif" w:hAnsi="Liberation Serif" w:eastAsia="Liberation Serif" w:cs="Liberation Serif"/>
          <w:highlight w:val="white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highlight w:val="white"/>
        </w:rPr>
        <w:outlineLvl w:val="0"/>
      </w:pPr>
      <w:r>
        <w:rPr>
          <w:rFonts w:ascii="Liberation Serif" w:hAnsi="Liberation Serif" w:eastAsia="Liberation Serif" w:cs="Liberation Serif"/>
          <w:highlight w:val="white"/>
        </w:rPr>
        <w:t xml:space="preserve">Дата подведения итогов закупки: подведение итогов состоится не позднее </w:t>
      </w:r>
      <w:r>
        <w:rPr>
          <w:rFonts w:ascii="Liberation Serif" w:hAnsi="Liberation Serif" w:eastAsia="Liberation Serif" w:cs="Liberation Serif"/>
          <w:b/>
          <w:highlight w:val="white"/>
        </w:rPr>
        <w:t xml:space="preserve">«14» октября 2024</w:t>
      </w:r>
      <w:r>
        <w:rPr>
          <w:rFonts w:ascii="Liberation Serif" w:hAnsi="Liberation Serif" w:eastAsia="Liberation Serif" w:cs="Liberation Serif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/>
          <w:highlight w:val="white"/>
        </w:rPr>
        <w:t xml:space="preserve">года</w:t>
      </w:r>
      <w:r>
        <w:rPr>
          <w:rStyle w:val="951"/>
          <w:rFonts w:ascii="Liberation Serif" w:hAnsi="Liberation Serif" w:eastAsia="Liberation Serif" w:cs="Liberation Serif"/>
          <w:b/>
          <w:highlight w:val="white"/>
        </w:rPr>
        <w:footnoteReference w:id="2"/>
      </w:r>
      <w:r>
        <w:rPr>
          <w:rFonts w:ascii="Liberation Serif" w:hAnsi="Liberation Serif" w:eastAsia="Liberation Serif" w:cs="Liberation Serif"/>
          <w:highlight w:val="white"/>
        </w:rPr>
        <w:t xml:space="preserve">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в соответствии с Разделом 8 «Руководство по экспертной оценке»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в соответствии с Разделом 8 «</w:t>
      </w: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Руководство по экспертной оценке»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lang w:eastAsia="en-US"/>
        </w:rPr>
        <w:t xml:space="preserve">Возможность проведения переговоров: </w:t>
      </w:r>
      <w:r>
        <w:rPr>
          <w:rFonts w:ascii="Liberation Serif" w:hAnsi="Liberation Serif" w:eastAsia="Liberation Serif" w:cs="Liberation Serif"/>
        </w:rPr>
        <w:t xml:space="preserve">возможно.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  <w:lang w:eastAsia="en-US"/>
        </w:rPr>
        <w:t xml:space="preserve">Подписание протокола о результатах закупки: </w:t>
      </w:r>
      <w:r>
        <w:rPr>
          <w:rFonts w:ascii="Liberation Serif" w:hAnsi="Liberation Serif" w:eastAsia="Liberation Serif" w:cs="Liberation Serif"/>
        </w:rPr>
        <w:t xml:space="preserve">не установлено.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Дата заключения договора: </w:t>
      </w:r>
      <w:r>
        <w:rPr>
          <w:rFonts w:ascii="Liberation Serif" w:hAnsi="Liberation Serif" w:eastAsia="Liberation Serif" w:cs="Liberation Serif"/>
        </w:rPr>
        <w:t xml:space="preserve">договор по результатам закупки между Заказчиком и Победителем зак</w:t>
      </w:r>
      <w:r>
        <w:rPr>
          <w:rFonts w:ascii="Liberation Serif" w:hAnsi="Liberation Serif" w:eastAsia="Liberation Serif" w:cs="Liberation Serif"/>
        </w:rPr>
        <w:t xml:space="preserve">упки может быть заключен в течение 130 (сто тридцать) календарных дней со дня подписания протокола по экспертизе справки о цепочке собственников Победителя.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Обеспечение исполнения договора и/или возврата аванса и/или гарантийных обязательств: в соответств</w:t>
      </w:r>
      <w:r>
        <w:rPr>
          <w:rFonts w:ascii="Liberation Serif" w:hAnsi="Liberation Serif" w:eastAsia="Liberation Serif" w:cs="Liberation Serif"/>
        </w:rPr>
        <w:t xml:space="preserve">ии с Разделом 7 «Проект договора»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Валюта закупки: российский рубль.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contextualSpacing w:val="0"/>
        <w:ind w:left="567"/>
        <w:jc w:val="both"/>
        <w:spacing w:before="60" w:after="60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Возможность представления заявки, где ценовое предложение выражено в рублях или иной иностранной валюте (Доллар США, Английский фунт или Шведская крона) или где це</w:t>
      </w:r>
      <w:r>
        <w:rPr>
          <w:rFonts w:ascii="Liberation Serif" w:hAnsi="Liberation Serif" w:eastAsia="Liberation Serif" w:cs="Liberation Serif"/>
        </w:rPr>
        <w:t xml:space="preserve">на договора поставлена в зависимость от официального курса иностранной валюты (Доллар США, Английский фунт или Шведская крона):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ind w:left="567" w:hanging="567"/>
        <w:spacing w:before="60" w:after="60"/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Возможность привлечения субподрядчика/соисполнителя: </w:t>
      </w:r>
      <w:r>
        <w:rPr>
          <w:rFonts w:ascii="Liberation Serif" w:hAnsi="Liberation Serif" w:eastAsia="Liberation Serif" w:cs="Liberation Serif"/>
        </w:rPr>
        <w:t xml:space="preserve">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contextualSpacing w:val="0"/>
        <w:ind w:left="567"/>
        <w:jc w:val="both"/>
        <w:spacing w:before="60" w:after="60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Привлечение субподрядчиков (соисполнителей) из</w:t>
      </w:r>
      <w:r>
        <w:rPr>
          <w:rFonts w:ascii="Liberation Serif" w:hAnsi="Liberation Serif" w:eastAsia="Liberation Serif" w:cs="Liberation Serif"/>
        </w:rPr>
        <w:t xml:space="preserve"> числа субъектов малого и среднего предпринимательства: не требуется.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Style w:val="976"/>
          <w:rFonts w:ascii="Liberation Serif" w:hAnsi="Liberation Serif" w:eastAsia="Liberation Serif" w:cs="Liberation Serif"/>
          <w:color w:val="auto"/>
          <w:sz w:val="24"/>
          <w:szCs w:val="24"/>
        </w:rPr>
        <w:t xml:space="preserve">Возможность подачи альтернативных предложений: не </w:t>
      </w:r>
      <w:r>
        <w:rPr>
          <w:rFonts w:ascii="Liberation Serif" w:hAnsi="Liberation Serif" w:eastAsia="Liberation Serif" w:cs="Liberation Serif"/>
        </w:rPr>
        <w:t xml:space="preserve">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numPr>
          <w:ilvl w:val="1"/>
          <w:numId w:val="6"/>
        </w:numPr>
        <w:contextualSpacing w:val="0"/>
        <w:ind w:left="567" w:hanging="567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</w:t>
      </w:r>
      <w:r>
        <w:rPr>
          <w:rFonts w:ascii="Liberation Serif" w:hAnsi="Liberation Serif" w:eastAsia="Liberation Serif" w:cs="Liberation Serif"/>
        </w:rPr>
        <w:t xml:space="preserve"> которая является неотъемлемой частью извещения о проведении закупки.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before="60" w:after="60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3683" w:type="dxa"/>
        <w:tblInd w:w="6062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ayout w:type="fixed"/>
        <w:tblLook w:val="04A0" w:firstRow="1" w:lastRow="0" w:firstColumn="1" w:lastColumn="0" w:noHBand="0" w:noVBand="1"/>
      </w:tblPr>
      <w:tblGrid>
        <w:gridCol w:w="3683"/>
      </w:tblGrid>
      <w:tr>
        <w:tblPrEx/>
        <w:trPr>
          <w:trHeight w:val="356"/>
        </w:trPr>
        <w:tc>
          <w:tcPr>
            <w:shd w:val="clear" w:color="ffffff" w:fill="ffffff"/>
            <w:tcW w:w="3683" w:type="dxa"/>
            <w:vAlign w:val="center"/>
            <w:textDirection w:val="lrTb"/>
            <w:noWrap w:val="false"/>
          </w:tcPr>
          <w:p>
            <w:pPr>
              <w:pStyle w:val="972"/>
              <w:contextualSpacing w:val="0"/>
              <w:ind w:left="0"/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eastAsia="Liberation Serif" w:cs="Liberation Serif"/>
              </w:rPr>
              <w:br w:type="page" w:clear="all"/>
            </w:r>
            <w:r>
              <w:rPr>
                <w:rFonts w:ascii="Liberation Serif" w:hAnsi="Liberation Serif" w:eastAsia="Liberation Serif" w:cs="Liberation Serif"/>
              </w:rPr>
              <w:br w:type="page" w:clear="all"/>
            </w:r>
            <w:r>
              <w:rPr>
                <w:rFonts w:ascii="Liberation Serif" w:hAnsi="Liberation Serif" w:eastAsia="Liberation Serif" w:cs="Liberation Serif"/>
              </w:rPr>
              <w:br w:type="page" w:clear="all"/>
            </w:r>
            <w:r>
              <w:rPr>
                <w:rFonts w:ascii="Liberation Serif" w:hAnsi="Liberation Serif" w:eastAsia="Liberation Serif" w:cs="Liberation Serif"/>
                <w:b/>
                <w:iCs/>
                <w:color w:val="943634"/>
              </w:rPr>
              <w:t xml:space="preserve">БЛАНК </w:t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pStyle w:val="972"/>
        <w:contextualSpacing w:val="0"/>
        <w:ind w:left="0"/>
        <w:jc w:val="center"/>
        <w:spacing w:before="600" w:after="36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iCs/>
        </w:rPr>
        <w:t xml:space="preserve">Запрос на получение Закупочной документации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4408"/>
        <w:gridCol w:w="1263"/>
        <w:gridCol w:w="4677"/>
      </w:tblGrid>
      <w:tr>
        <w:tblPrEx/>
        <w:trPr/>
        <w:tc>
          <w:tcPr>
            <w:shd w:val="clear" w:color="ffffff" w:fill="ffffff"/>
            <w:tcW w:w="4408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Запрос на получение Закупочной документации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ffffff"/>
            <w:tcW w:w="126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ffffff"/>
            <w:tcW w:w="4677" w:type="dxa"/>
            <w:textDirection w:val="lrTb"/>
            <w:noWrap w:val="false"/>
          </w:tcPr>
          <w:p>
            <w:pPr>
              <w:ind w:right="175"/>
              <w:spacing w:line="240" w:lineRule="auto"/>
              <w:tabs>
                <w:tab w:val="left" w:pos="4144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Председателю Закупочной комиссии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175"/>
              <w:spacing w:line="240" w:lineRule="auto"/>
              <w:tabs>
                <w:tab w:val="left" w:pos="4144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ООО «ИНТЕР РАО – Экспорт»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175"/>
              <w:spacing w:line="240" w:lineRule="auto"/>
              <w:tabs>
                <w:tab w:val="left" w:pos="40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  <w:outlineLvl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И.В. Моргуну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11"/>
        <w:gridCol w:w="2600"/>
        <w:gridCol w:w="3801"/>
      </w:tblGrid>
      <w:tr>
        <w:tblPrEx/>
        <w:trPr/>
        <w:tc>
          <w:tcPr>
            <w:shd w:val="clear" w:color="ffffff" w:fill="ffffff"/>
            <w:tcW w:w="343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ffffff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ffffff"/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«__» __________ 20__ г.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53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39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Настоящим письмом </w:t>
      </w:r>
      <w:r>
        <w:rPr>
          <w:rFonts w:ascii="Liberation Serif" w:hAnsi="Liberation Serif" w:eastAsia="Liberation Serif" w:cs="Liberation Serif"/>
          <w:color w:val="548dd4"/>
          <w:sz w:val="24"/>
          <w:szCs w:val="24"/>
        </w:rPr>
        <w:t xml:space="preserve">[</w:t>
      </w:r>
      <w:r>
        <w:rPr>
          <w:rFonts w:ascii="Liberation Serif" w:hAnsi="Liberation Serif" w:eastAsia="Liberation Serif" w:cs="Liberation Serif"/>
          <w:i/>
          <w:color w:val="548dd4"/>
          <w:sz w:val="24"/>
          <w:szCs w:val="24"/>
        </w:rPr>
        <w:t xml:space="preserve">наименование</w:t>
      </w:r>
      <w:r>
        <w:rPr>
          <w:rFonts w:ascii="Liberation Serif" w:hAnsi="Liberation Serif" w:eastAsia="Liberation Serif" w:cs="Liberation Serif"/>
          <w:i/>
          <w:color w:val="548dd4"/>
          <w:sz w:val="24"/>
          <w:szCs w:val="24"/>
          <w:highlight w:val="white"/>
        </w:rPr>
        <w:t xml:space="preserve"> организации</w:t>
      </w:r>
      <w:r>
        <w:rPr>
          <w:rFonts w:ascii="Liberation Serif" w:hAnsi="Liberation Serif" w:eastAsia="Liberation Serif" w:cs="Liberation Serif"/>
          <w:color w:val="548dd4"/>
          <w:sz w:val="24"/>
          <w:szCs w:val="24"/>
          <w:highlight w:val="white"/>
        </w:rPr>
        <w:t xml:space="preserve">]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просит Вас представить комплект Закупочной документации для участия в закупке на право заключения договоров по лотам: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7"/>
        <w:numPr>
          <w:ilvl w:val="0"/>
          <w:numId w:val="7"/>
        </w:numPr>
        <w:ind w:left="1134" w:hanging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Лот __: </w:t>
      </w:r>
      <w:r>
        <w:rPr>
          <w:rFonts w:ascii="Liberation Serif" w:hAnsi="Liberation Serif" w:eastAsia="Liberation Serif" w:cs="Liberation Serif"/>
          <w:color w:val="548dd4"/>
          <w:sz w:val="24"/>
        </w:rPr>
        <w:t xml:space="preserve">[</w:t>
      </w:r>
      <w:r>
        <w:rPr>
          <w:rFonts w:ascii="Liberation Serif" w:hAnsi="Liberation Serif" w:eastAsia="Liberation Serif" w:cs="Liberation Serif"/>
          <w:i/>
          <w:color w:val="548dd4"/>
          <w:sz w:val="24"/>
        </w:rPr>
        <w:t xml:space="preserve">полное наименование лота</w:t>
      </w:r>
      <w:r>
        <w:rPr>
          <w:rFonts w:ascii="Liberation Serif" w:hAnsi="Liberation Serif" w:eastAsia="Liberation Serif" w:cs="Liberation Serif"/>
          <w:color w:val="548dd4"/>
          <w:sz w:val="24"/>
        </w:rPr>
        <w:t xml:space="preserve">]</w:t>
      </w:r>
      <w:r>
        <w:rPr>
          <w:rFonts w:ascii="Liberation Serif" w:hAnsi="Liberation Serif" w:eastAsia="Liberation Serif" w:cs="Liberation Serif"/>
          <w:sz w:val="24"/>
        </w:rPr>
        <w:t xml:space="preserve">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ind w:right="-6" w:firstLine="539"/>
        <w:spacing w:before="160" w:after="6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Информация о Претенденте: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37"/>
        <w:gridCol w:w="3830"/>
        <w:gridCol w:w="5245"/>
      </w:tblGrid>
      <w:tr>
        <w:tblPrEx/>
        <w:trPr/>
        <w:tc>
          <w:tcPr>
            <w:shd w:val="clear" w:color="ffffff" w:fill="d9d9d9"/>
            <w:tcW w:w="675" w:type="dxa"/>
            <w:vAlign w:val="center"/>
            <w:textDirection w:val="lrTb"/>
            <w:noWrap w:val="false"/>
          </w:tcPr>
          <w:p>
            <w:pPr>
              <w:pStyle w:val="978"/>
              <w:ind w:firstLine="0"/>
              <w:jc w:val="center"/>
              <w:spacing w:line="324" w:lineRule="exact"/>
              <w:widowControl/>
              <w:tabs>
                <w:tab w:val="left" w:pos="9864" w:leader="underscore"/>
              </w:tabs>
              <w:rPr>
                <w:rFonts w:ascii="Liberation Serif" w:hAnsi="Liberation Serif" w:cs="Liberation Serif"/>
                <w:i/>
              </w:rPr>
            </w:pPr>
            <w:r>
              <w:rPr>
                <w:rStyle w:val="976"/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  <w:p>
            <w:pPr>
              <w:pStyle w:val="978"/>
              <w:ind w:firstLine="0"/>
              <w:jc w:val="center"/>
              <w:spacing w:line="324" w:lineRule="exact"/>
              <w:widowControl/>
              <w:tabs>
                <w:tab w:val="left" w:pos="9864" w:leader="underscore"/>
              </w:tabs>
              <w:rPr>
                <w:rFonts w:ascii="Liberation Serif" w:hAnsi="Liberation Serif" w:cs="Liberation Serif"/>
                <w:i/>
              </w:rPr>
            </w:pPr>
            <w:r>
              <w:rPr>
                <w:rStyle w:val="976"/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ffffff" w:fill="d9d9d9"/>
            <w:tcW w:w="4536" w:type="dxa"/>
            <w:vAlign w:val="center"/>
            <w:textDirection w:val="lrTb"/>
            <w:noWrap w:val="false"/>
          </w:tcPr>
          <w:p>
            <w:pPr>
              <w:ind w:right="-6"/>
              <w:jc w:val="center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d9d9d9"/>
            <w:tcW w:w="4962" w:type="dxa"/>
            <w:vAlign w:val="center"/>
            <w:textDirection w:val="lrTb"/>
            <w:noWrap w:val="false"/>
          </w:tcPr>
          <w:p>
            <w:pPr>
              <w:ind w:right="-6"/>
              <w:jc w:val="center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Информация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d9d9d9"/>
            <w:tcW w:w="675" w:type="dxa"/>
            <w:vAlign w:val="center"/>
            <w:textDirection w:val="lrTb"/>
            <w:noWrap w:val="false"/>
          </w:tcPr>
          <w:p>
            <w:pPr>
              <w:ind w:right="-6"/>
              <w:jc w:val="center"/>
              <w:spacing w:before="16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d9d9d9"/>
            <w:tcW w:w="4536" w:type="dxa"/>
            <w:vAlign w:val="center"/>
            <w:textDirection w:val="lrTb"/>
            <w:noWrap w:val="false"/>
          </w:tcPr>
          <w:p>
            <w:pPr>
              <w:ind w:right="-6"/>
              <w:jc w:val="center"/>
              <w:spacing w:before="16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d9d9d9"/>
            <w:tcW w:w="4962" w:type="dxa"/>
            <w:vAlign w:val="center"/>
            <w:textDirection w:val="lrTb"/>
            <w:noWrap w:val="false"/>
          </w:tcPr>
          <w:p>
            <w:pPr>
              <w:ind w:right="-6"/>
              <w:jc w:val="center"/>
              <w:spacing w:before="16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Наименование организации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4962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  <w:highlight w:val="white"/>
              </w:rPr>
              <w:t xml:space="preserve">[</w:t>
            </w:r>
            <w:r>
              <w:rPr>
                <w:rFonts w:ascii="Liberation Serif" w:hAnsi="Liberation Serif" w:eastAsia="Liberation Serif" w:cs="Liberation Serif"/>
                <w:i/>
                <w:color w:val="548dd4"/>
                <w:sz w:val="24"/>
                <w:szCs w:val="24"/>
                <w:highlight w:val="white"/>
              </w:rPr>
              <w:t xml:space="preserve">полное наименование организации</w:t>
            </w: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  <w:highlight w:val="white"/>
              </w:rPr>
              <w:t xml:space="preserve">]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Юридический адрес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4962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[</w:t>
            </w:r>
            <w:r>
              <w:rPr>
                <w:rFonts w:ascii="Liberation Serif" w:hAnsi="Liberation Serif" w:eastAsia="Liberation Serif" w:cs="Liberation Serif"/>
                <w:i/>
                <w:color w:val="548dd4"/>
                <w:sz w:val="24"/>
                <w:szCs w:val="24"/>
              </w:rPr>
              <w:t xml:space="preserve">индекс/страна/город/улица/дом/строение/офис</w:t>
            </w: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Почтовый адрес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ffffff"/>
            <w:tcW w:w="4962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[</w:t>
            </w:r>
            <w:r>
              <w:rPr>
                <w:rFonts w:ascii="Liberation Serif" w:hAnsi="Liberation Serif" w:eastAsia="Liberation Serif" w:cs="Liberation Serif"/>
                <w:i/>
                <w:color w:val="548dd4"/>
                <w:sz w:val="24"/>
                <w:szCs w:val="24"/>
              </w:rPr>
              <w:t xml:space="preserve">индекс/страна/город/улица/дом/строение/офис</w:t>
            </w: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</w:tr>
      <w:tr>
        <w:tblPrEx/>
        <w:trPr>
          <w:trHeight w:val="895"/>
        </w:trPr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Телефон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4962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color w:val="548dd4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[</w:t>
            </w:r>
            <w:r>
              <w:rPr>
                <w:rFonts w:ascii="Liberation Serif" w:hAnsi="Liberation Serif" w:eastAsia="Liberation Serif" w:cs="Liberation Serif"/>
                <w:i/>
                <w:color w:val="548dd4"/>
                <w:sz w:val="24"/>
                <w:szCs w:val="24"/>
              </w:rPr>
              <w:t xml:space="preserve">код страны/код города/номер телефона/внутренний номер</w:t>
            </w: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i/>
                <w:color w:val="548dd4"/>
                <w:sz w:val="24"/>
                <w:szCs w:val="24"/>
              </w:rPr>
              <w:t xml:space="preserve">ответственного сотрудника</w:t>
            </w: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] </w:t>
            </w:r>
            <w:r>
              <w:rPr>
                <w:rFonts w:ascii="Liberation Serif" w:hAnsi="Liberation Serif" w:cs="Liberation Serif"/>
                <w:color w:val="548dd4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548dd4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Контактное лицо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4962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[</w:t>
            </w:r>
            <w:r>
              <w:rPr>
                <w:rFonts w:ascii="Liberation Serif" w:hAnsi="Liberation Serif" w:eastAsia="Liberation Serif" w:cs="Liberation Serif"/>
                <w:i/>
                <w:color w:val="548dd4"/>
                <w:sz w:val="24"/>
                <w:szCs w:val="24"/>
              </w:rPr>
              <w:t xml:space="preserve">Ф.И.О.</w:t>
            </w: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i/>
                <w:color w:val="548dd4"/>
                <w:sz w:val="24"/>
                <w:szCs w:val="24"/>
              </w:rPr>
              <w:t xml:space="preserve">ответственного сотрудника</w:t>
            </w: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Адрес эл. почты</w:t>
            </w:r>
            <w:r>
              <w:rPr>
                <w:rStyle w:val="951"/>
                <w:rFonts w:ascii="Liberation Serif" w:hAnsi="Liberation Serif" w:eastAsia="Liberation Serif" w:cs="Liberation Serif"/>
                <w:sz w:val="24"/>
                <w:szCs w:val="24"/>
              </w:rPr>
              <w:footnoteReference w:id="3"/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ffffff"/>
            <w:tcW w:w="4962" w:type="dxa"/>
            <w:textDirection w:val="lrTb"/>
            <w:noWrap w:val="false"/>
          </w:tcPr>
          <w:p>
            <w:pPr>
              <w:ind w:right="-6"/>
              <w:spacing w:before="16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[</w:t>
            </w:r>
            <w:r>
              <w:rPr>
                <w:rFonts w:ascii="Liberation Serif" w:hAnsi="Liberation Serif" w:eastAsia="Liberation Serif" w:cs="Liberation Serif"/>
                <w:i/>
                <w:color w:val="548dd4"/>
                <w:sz w:val="24"/>
                <w:szCs w:val="24"/>
                <w:lang w:val="en-US"/>
              </w:rPr>
              <w:t xml:space="preserve">e-mail</w:t>
            </w: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i/>
                <w:color w:val="548dd4"/>
                <w:sz w:val="24"/>
                <w:szCs w:val="24"/>
              </w:rPr>
              <w:t xml:space="preserve">ответственного сотрудника</w:t>
            </w:r>
            <w:r>
              <w:rPr>
                <w:rFonts w:ascii="Liberation Serif" w:hAnsi="Liberation Serif" w:eastAsia="Liberation Serif" w:cs="Liberation Serif"/>
                <w:color w:val="548dd4"/>
                <w:sz w:val="24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vanish/>
          <w:sz w:val="24"/>
          <w:szCs w:val="24"/>
        </w:rPr>
      </w:pPr>
      <w:r>
        <w:rPr>
          <w:rFonts w:ascii="Liberation Serif" w:hAnsi="Liberation Serif" w:cs="Liberation Serif"/>
          <w:vanish/>
          <w:sz w:val="24"/>
          <w:szCs w:val="24"/>
        </w:rPr>
      </w:r>
      <w:r>
        <w:rPr>
          <w:rFonts w:ascii="Liberation Serif" w:hAnsi="Liberation Serif" w:cs="Liberation Serif"/>
          <w:vanish/>
          <w:sz w:val="24"/>
          <w:szCs w:val="24"/>
        </w:rPr>
      </w:r>
      <w:r>
        <w:rPr>
          <w:rFonts w:ascii="Liberation Serif" w:hAnsi="Liberation Serif" w:cs="Liberation Serif"/>
          <w:vanish/>
          <w:sz w:val="24"/>
          <w:szCs w:val="24"/>
        </w:rPr>
      </w:r>
    </w:p>
    <w:tbl>
      <w:tblPr>
        <w:tblpPr w:horzAnchor="margin" w:tblpXSpec="left" w:vertAnchor="text" w:tblpY="491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3389"/>
        <w:gridCol w:w="3327"/>
        <w:gridCol w:w="2996"/>
      </w:tblGrid>
      <w:tr>
        <w:tblPrEx/>
        <w:trPr/>
        <w:tc>
          <w:tcPr>
            <w:tcW w:w="3473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474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08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3473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3474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vertAlign w:val="superscript"/>
              </w:rPr>
              <w:t xml:space="preserve">(подпись, расшифровка подписи)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r>
          </w:p>
        </w:tc>
      </w:tr>
    </w:tbl>
    <w:p>
      <w:pPr>
        <w:spacing w:before="48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567" w:right="850" w:bottom="709" w:left="1560" w:header="0" w:footer="76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INTERRAO-Bold">
    <w:panose1 w:val="020B0604020202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jc w:val="center"/>
    </w:pPr>
    <w:r>
      <w:rPr>
        <w:rFonts w:ascii="HeliosINTERRAO-Bold" w:hAnsi="HeliosINTERRAO-Bold"/>
        <w:color w:val="cb6229"/>
        <w:sz w:val="16"/>
        <w:szCs w:val="16"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202400" cy="316800"/>
              <wp:effectExtent l="0" t="0" r="0" b="7620"/>
              <wp:docPr id="2" name="Рисунок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02400" cy="316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94.68pt;height:24.94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jc w:val="center"/>
    </w:pPr>
    <w:r>
      <w:rPr>
        <w:rFonts w:ascii="HeliosINTERRAO-Bold" w:hAnsi="HeliosINTERRAO-Bold"/>
        <w:color w:val="cb6229"/>
        <w:sz w:val="16"/>
        <w:szCs w:val="16"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202400" cy="316800"/>
              <wp:effectExtent l="0" t="0" r="0" b="7620"/>
              <wp:docPr id="3" name="Рисунок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02400" cy="316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width:94.68pt;height:24.94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49"/>
        <w:jc w:val="both"/>
        <w:rPr>
          <w:highlight w:val="white"/>
        </w:rPr>
      </w:pPr>
      <w:r>
        <w:rPr>
          <w:rStyle w:val="951"/>
          <w:rFonts w:ascii="Liberation Serif" w:hAnsi="Liberation Serif" w:eastAsia="Liberation Serif" w:cs="Liberation Serif"/>
          <w:highlight w:val="white"/>
        </w:rPr>
        <w:footnoteRef/>
      </w:r>
      <w:r>
        <w:rPr>
          <w:rFonts w:ascii="Liberation Serif" w:hAnsi="Liberation Serif" w:eastAsia="Liberation Serif" w:cs="Liberation Serif"/>
          <w:highlight w:val="white"/>
        </w:rP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</w:t>
      </w:r>
      <w:r>
        <w:rPr>
          <w:highlight w:val="white"/>
        </w:rPr>
        <w:t xml:space="preserve">е.</w:t>
      </w:r>
      <w:r>
        <w:rPr>
          <w:highlight w:val="white"/>
        </w:rPr>
      </w:r>
      <w:r>
        <w:rPr>
          <w:highlight w:val="white"/>
        </w:rPr>
      </w:r>
    </w:p>
  </w:footnote>
  <w:footnote w:id="3">
    <w:p>
      <w:pPr>
        <w:pStyle w:val="949"/>
        <w:jc w:val="both"/>
        <w:rPr>
          <w:szCs w:val="18"/>
        </w:rPr>
      </w:pPr>
      <w:r>
        <w:rPr>
          <w:rStyle w:val="951"/>
          <w:szCs w:val="18"/>
        </w:rPr>
        <w:footnoteRef/>
      </w:r>
      <w:r>
        <w:rPr>
          <w:szCs w:val="18"/>
        </w:rPr>
        <w:t xml:space="preserve"> Претенденту необходимо указывать адрес электронной почты ответственного сотрудника для оперативного информационного уведомления Претендента о всех возможных изменениях/дополнениях по проводимой процедуре. В этой связи общий адрес электронной почты организ</w:t>
      </w:r>
      <w:r>
        <w:rPr>
          <w:szCs w:val="18"/>
        </w:rPr>
        <w:t xml:space="preserve">ации указывать не желательно.</w:t>
      </w:r>
      <w:r>
        <w:rPr>
          <w:szCs w:val="18"/>
        </w:rPr>
      </w:r>
      <w:r>
        <w:rPr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jc w:val="center"/>
      <w:tabs>
        <w:tab w:val="left" w:pos="1560" w:leader="none"/>
      </w:tabs>
    </w:pPr>
    <w:r/>
    <w:r/>
  </w:p>
  <w:p>
    <w:pPr>
      <w:pStyle w:val="96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left="-284"/>
      <w:jc w:val="center"/>
      <w:tabs>
        <w:tab w:val="clear" w:pos="4677" w:leader="none"/>
      </w:tabs>
    </w:pPr>
    <w:r>
      <w:rPr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651140" cy="1885950"/>
              <wp:effectExtent l="0" t="0" r="0" b="0"/>
              <wp:docPr id="1" name="Рисунок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russian_2016.emf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rcRect l="0" t="0" r="0" b="18741"/>
                      <a:stretch/>
                    </pic:blipFill>
                    <pic:spPr bwMode="auto">
                      <a:xfrm>
                        <a:off x="0" y="0"/>
                        <a:ext cx="5651997" cy="1886236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44.97pt;height:148.5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color w:val="000000" w:themeColor="text1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  <w:b w:val="0"/>
        <w:i w:val="0"/>
        <w:color w:val="auto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Heading 1 Char"/>
    <w:basedOn w:val="797"/>
    <w:link w:val="788"/>
    <w:uiPriority w:val="9"/>
    <w:rPr>
      <w:rFonts w:ascii="Arial" w:hAnsi="Arial" w:eastAsia="Arial" w:cs="Arial"/>
      <w:sz w:val="40"/>
      <w:szCs w:val="40"/>
    </w:rPr>
  </w:style>
  <w:style w:type="character" w:styleId="773">
    <w:name w:val="Heading 2 Char"/>
    <w:basedOn w:val="797"/>
    <w:link w:val="789"/>
    <w:uiPriority w:val="9"/>
    <w:rPr>
      <w:rFonts w:ascii="Arial" w:hAnsi="Arial" w:eastAsia="Arial" w:cs="Arial"/>
      <w:sz w:val="34"/>
    </w:rPr>
  </w:style>
  <w:style w:type="character" w:styleId="774">
    <w:name w:val="Heading 3 Char"/>
    <w:basedOn w:val="797"/>
    <w:link w:val="790"/>
    <w:uiPriority w:val="9"/>
    <w:rPr>
      <w:rFonts w:ascii="Arial" w:hAnsi="Arial" w:eastAsia="Arial" w:cs="Arial"/>
      <w:sz w:val="30"/>
      <w:szCs w:val="30"/>
    </w:rPr>
  </w:style>
  <w:style w:type="character" w:styleId="775">
    <w:name w:val="Heading 4 Char"/>
    <w:basedOn w:val="797"/>
    <w:link w:val="791"/>
    <w:uiPriority w:val="9"/>
    <w:rPr>
      <w:rFonts w:ascii="Arial" w:hAnsi="Arial" w:eastAsia="Arial" w:cs="Arial"/>
      <w:b/>
      <w:bCs/>
      <w:sz w:val="26"/>
      <w:szCs w:val="26"/>
    </w:rPr>
  </w:style>
  <w:style w:type="character" w:styleId="776">
    <w:name w:val="Heading 5 Char"/>
    <w:basedOn w:val="797"/>
    <w:link w:val="792"/>
    <w:uiPriority w:val="9"/>
    <w:rPr>
      <w:rFonts w:ascii="Arial" w:hAnsi="Arial" w:eastAsia="Arial" w:cs="Arial"/>
      <w:b/>
      <w:bCs/>
      <w:sz w:val="24"/>
      <w:szCs w:val="24"/>
    </w:rPr>
  </w:style>
  <w:style w:type="character" w:styleId="777">
    <w:name w:val="Heading 6 Char"/>
    <w:basedOn w:val="797"/>
    <w:link w:val="793"/>
    <w:uiPriority w:val="9"/>
    <w:rPr>
      <w:rFonts w:ascii="Arial" w:hAnsi="Arial" w:eastAsia="Arial" w:cs="Arial"/>
      <w:b/>
      <w:bCs/>
      <w:sz w:val="22"/>
      <w:szCs w:val="22"/>
    </w:rPr>
  </w:style>
  <w:style w:type="character" w:styleId="778">
    <w:name w:val="Heading 7 Char"/>
    <w:basedOn w:val="797"/>
    <w:link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8 Char"/>
    <w:basedOn w:val="797"/>
    <w:link w:val="795"/>
    <w:uiPriority w:val="9"/>
    <w:rPr>
      <w:rFonts w:ascii="Arial" w:hAnsi="Arial" w:eastAsia="Arial" w:cs="Arial"/>
      <w:i/>
      <w:iCs/>
      <w:sz w:val="22"/>
      <w:szCs w:val="22"/>
    </w:rPr>
  </w:style>
  <w:style w:type="character" w:styleId="780">
    <w:name w:val="Heading 9 Char"/>
    <w:basedOn w:val="797"/>
    <w:link w:val="796"/>
    <w:uiPriority w:val="9"/>
    <w:rPr>
      <w:rFonts w:ascii="Arial" w:hAnsi="Arial" w:eastAsia="Arial" w:cs="Arial"/>
      <w:i/>
      <w:iCs/>
      <w:sz w:val="21"/>
      <w:szCs w:val="21"/>
    </w:rPr>
  </w:style>
  <w:style w:type="character" w:styleId="781">
    <w:name w:val="Title Char"/>
    <w:basedOn w:val="797"/>
    <w:link w:val="810"/>
    <w:uiPriority w:val="10"/>
    <w:rPr>
      <w:sz w:val="48"/>
      <w:szCs w:val="48"/>
    </w:rPr>
  </w:style>
  <w:style w:type="character" w:styleId="782">
    <w:name w:val="Subtitle Char"/>
    <w:basedOn w:val="797"/>
    <w:link w:val="812"/>
    <w:uiPriority w:val="11"/>
    <w:rPr>
      <w:sz w:val="24"/>
      <w:szCs w:val="24"/>
    </w:rPr>
  </w:style>
  <w:style w:type="character" w:styleId="783">
    <w:name w:val="Quote Char"/>
    <w:link w:val="814"/>
    <w:uiPriority w:val="29"/>
    <w:rPr>
      <w:i/>
    </w:rPr>
  </w:style>
  <w:style w:type="character" w:styleId="784">
    <w:name w:val="Intense Quote Char"/>
    <w:link w:val="816"/>
    <w:uiPriority w:val="30"/>
    <w:rPr>
      <w:i/>
    </w:rPr>
  </w:style>
  <w:style w:type="character" w:styleId="785">
    <w:name w:val="Footnote Text Char"/>
    <w:link w:val="949"/>
    <w:uiPriority w:val="99"/>
    <w:rPr>
      <w:sz w:val="18"/>
    </w:rPr>
  </w:style>
  <w:style w:type="character" w:styleId="786">
    <w:name w:val="Endnote Text Char"/>
    <w:link w:val="952"/>
    <w:uiPriority w:val="99"/>
    <w:rPr>
      <w:sz w:val="20"/>
    </w:rPr>
  </w:style>
  <w:style w:type="paragraph" w:styleId="787" w:default="1">
    <w:name w:val="Normal"/>
    <w:qFormat/>
  </w:style>
  <w:style w:type="paragraph" w:styleId="788">
    <w:name w:val="Heading 1"/>
    <w:basedOn w:val="787"/>
    <w:next w:val="787"/>
    <w:link w:val="80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89">
    <w:name w:val="Heading 2"/>
    <w:basedOn w:val="787"/>
    <w:next w:val="787"/>
    <w:link w:val="80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90">
    <w:name w:val="Heading 3"/>
    <w:basedOn w:val="787"/>
    <w:next w:val="787"/>
    <w:link w:val="80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91">
    <w:name w:val="Heading 4"/>
    <w:basedOn w:val="787"/>
    <w:next w:val="787"/>
    <w:link w:val="80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2">
    <w:name w:val="Heading 5"/>
    <w:basedOn w:val="787"/>
    <w:next w:val="787"/>
    <w:link w:val="80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3">
    <w:name w:val="Heading 6"/>
    <w:basedOn w:val="787"/>
    <w:next w:val="787"/>
    <w:link w:val="80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94">
    <w:name w:val="Heading 7"/>
    <w:basedOn w:val="787"/>
    <w:next w:val="787"/>
    <w:link w:val="80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95">
    <w:name w:val="Heading 8"/>
    <w:basedOn w:val="787"/>
    <w:next w:val="787"/>
    <w:link w:val="80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96">
    <w:name w:val="Heading 9"/>
    <w:basedOn w:val="787"/>
    <w:next w:val="787"/>
    <w:link w:val="80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 w:default="1">
    <w:name w:val="Default Paragraph Font"/>
    <w:uiPriority w:val="1"/>
    <w:semiHidden/>
    <w:unhideWhenUsed/>
  </w:style>
  <w:style w:type="table" w:styleId="7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9" w:default="1">
    <w:name w:val="No List"/>
    <w:uiPriority w:val="99"/>
    <w:semiHidden/>
    <w:unhideWhenUsed/>
  </w:style>
  <w:style w:type="character" w:styleId="800" w:customStyle="1">
    <w:name w:val="Заголовок 1 Знак"/>
    <w:basedOn w:val="797"/>
    <w:link w:val="788"/>
    <w:uiPriority w:val="9"/>
    <w:rPr>
      <w:rFonts w:ascii="Arial" w:hAnsi="Arial" w:eastAsia="Arial" w:cs="Arial"/>
      <w:sz w:val="40"/>
      <w:szCs w:val="40"/>
    </w:rPr>
  </w:style>
  <w:style w:type="character" w:styleId="801" w:customStyle="1">
    <w:name w:val="Заголовок 2 Знак"/>
    <w:basedOn w:val="797"/>
    <w:link w:val="789"/>
    <w:uiPriority w:val="9"/>
    <w:rPr>
      <w:rFonts w:ascii="Arial" w:hAnsi="Arial" w:eastAsia="Arial" w:cs="Arial"/>
      <w:sz w:val="34"/>
    </w:rPr>
  </w:style>
  <w:style w:type="character" w:styleId="802" w:customStyle="1">
    <w:name w:val="Заголовок 3 Знак"/>
    <w:basedOn w:val="797"/>
    <w:link w:val="790"/>
    <w:uiPriority w:val="9"/>
    <w:rPr>
      <w:rFonts w:ascii="Arial" w:hAnsi="Arial" w:eastAsia="Arial" w:cs="Arial"/>
      <w:sz w:val="30"/>
      <w:szCs w:val="30"/>
    </w:rPr>
  </w:style>
  <w:style w:type="character" w:styleId="803" w:customStyle="1">
    <w:name w:val="Заголовок 4 Знак"/>
    <w:basedOn w:val="797"/>
    <w:link w:val="791"/>
    <w:uiPriority w:val="9"/>
    <w:rPr>
      <w:rFonts w:ascii="Arial" w:hAnsi="Arial" w:eastAsia="Arial" w:cs="Arial"/>
      <w:b/>
      <w:bCs/>
      <w:sz w:val="26"/>
      <w:szCs w:val="26"/>
    </w:rPr>
  </w:style>
  <w:style w:type="character" w:styleId="804" w:customStyle="1">
    <w:name w:val="Заголовок 5 Знак"/>
    <w:basedOn w:val="797"/>
    <w:link w:val="792"/>
    <w:uiPriority w:val="9"/>
    <w:rPr>
      <w:rFonts w:ascii="Arial" w:hAnsi="Arial" w:eastAsia="Arial" w:cs="Arial"/>
      <w:b/>
      <w:bCs/>
      <w:sz w:val="24"/>
      <w:szCs w:val="24"/>
    </w:rPr>
  </w:style>
  <w:style w:type="character" w:styleId="805" w:customStyle="1">
    <w:name w:val="Заголовок 6 Знак"/>
    <w:basedOn w:val="797"/>
    <w:link w:val="793"/>
    <w:uiPriority w:val="9"/>
    <w:rPr>
      <w:rFonts w:ascii="Arial" w:hAnsi="Arial" w:eastAsia="Arial" w:cs="Arial"/>
      <w:b/>
      <w:bCs/>
      <w:sz w:val="22"/>
      <w:szCs w:val="22"/>
    </w:rPr>
  </w:style>
  <w:style w:type="character" w:styleId="806" w:customStyle="1">
    <w:name w:val="Заголовок 7 Знак"/>
    <w:basedOn w:val="797"/>
    <w:link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7" w:customStyle="1">
    <w:name w:val="Заголовок 8 Знак"/>
    <w:basedOn w:val="797"/>
    <w:link w:val="795"/>
    <w:uiPriority w:val="9"/>
    <w:rPr>
      <w:rFonts w:ascii="Arial" w:hAnsi="Arial" w:eastAsia="Arial" w:cs="Arial"/>
      <w:i/>
      <w:iCs/>
      <w:sz w:val="22"/>
      <w:szCs w:val="22"/>
    </w:rPr>
  </w:style>
  <w:style w:type="character" w:styleId="808" w:customStyle="1">
    <w:name w:val="Заголовок 9 Знак"/>
    <w:basedOn w:val="797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809">
    <w:name w:val="No Spacing"/>
    <w:uiPriority w:val="1"/>
    <w:qFormat/>
    <w:pPr>
      <w:spacing w:after="0" w:line="240" w:lineRule="auto"/>
    </w:pPr>
  </w:style>
  <w:style w:type="paragraph" w:styleId="810">
    <w:name w:val="Title"/>
    <w:basedOn w:val="787"/>
    <w:next w:val="787"/>
    <w:link w:val="811"/>
    <w:uiPriority w:val="10"/>
    <w:qFormat/>
    <w:pPr>
      <w:contextualSpacing/>
      <w:spacing w:before="300"/>
    </w:pPr>
    <w:rPr>
      <w:sz w:val="48"/>
      <w:szCs w:val="48"/>
    </w:rPr>
  </w:style>
  <w:style w:type="character" w:styleId="811" w:customStyle="1">
    <w:name w:val="Заголовок Знак"/>
    <w:basedOn w:val="797"/>
    <w:link w:val="810"/>
    <w:uiPriority w:val="10"/>
    <w:rPr>
      <w:sz w:val="48"/>
      <w:szCs w:val="48"/>
    </w:rPr>
  </w:style>
  <w:style w:type="paragraph" w:styleId="812">
    <w:name w:val="Subtitle"/>
    <w:basedOn w:val="787"/>
    <w:next w:val="787"/>
    <w:link w:val="813"/>
    <w:uiPriority w:val="11"/>
    <w:qFormat/>
    <w:pPr>
      <w:spacing w:before="200"/>
    </w:pPr>
    <w:rPr>
      <w:sz w:val="24"/>
      <w:szCs w:val="24"/>
    </w:rPr>
  </w:style>
  <w:style w:type="character" w:styleId="813" w:customStyle="1">
    <w:name w:val="Подзаголовок Знак"/>
    <w:basedOn w:val="797"/>
    <w:link w:val="812"/>
    <w:uiPriority w:val="11"/>
    <w:rPr>
      <w:sz w:val="24"/>
      <w:szCs w:val="24"/>
    </w:rPr>
  </w:style>
  <w:style w:type="paragraph" w:styleId="814">
    <w:name w:val="Quote"/>
    <w:basedOn w:val="787"/>
    <w:next w:val="787"/>
    <w:link w:val="815"/>
    <w:uiPriority w:val="29"/>
    <w:qFormat/>
    <w:pPr>
      <w:ind w:left="720" w:right="720"/>
    </w:pPr>
    <w:rPr>
      <w:i/>
    </w:rPr>
  </w:style>
  <w:style w:type="character" w:styleId="815" w:customStyle="1">
    <w:name w:val="Цитата 2 Знак"/>
    <w:link w:val="814"/>
    <w:uiPriority w:val="29"/>
    <w:rPr>
      <w:i/>
    </w:rPr>
  </w:style>
  <w:style w:type="paragraph" w:styleId="816">
    <w:name w:val="Intense Quote"/>
    <w:basedOn w:val="787"/>
    <w:next w:val="787"/>
    <w:link w:val="8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7" w:customStyle="1">
    <w:name w:val="Выделенная цитата Знак"/>
    <w:link w:val="816"/>
    <w:uiPriority w:val="30"/>
    <w:rPr>
      <w:i/>
    </w:rPr>
  </w:style>
  <w:style w:type="character" w:styleId="818" w:customStyle="1">
    <w:name w:val="Header Char"/>
    <w:basedOn w:val="797"/>
    <w:uiPriority w:val="99"/>
  </w:style>
  <w:style w:type="character" w:styleId="819" w:customStyle="1">
    <w:name w:val="Footer Char"/>
    <w:basedOn w:val="797"/>
    <w:uiPriority w:val="99"/>
  </w:style>
  <w:style w:type="paragraph" w:styleId="820">
    <w:name w:val="Caption"/>
    <w:basedOn w:val="787"/>
    <w:next w:val="78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21" w:customStyle="1">
    <w:name w:val="Caption Char"/>
    <w:uiPriority w:val="99"/>
  </w:style>
  <w:style w:type="table" w:styleId="822">
    <w:name w:val="Table Grid"/>
    <w:basedOn w:val="79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23" w:customStyle="1">
    <w:name w:val="Table Grid Light"/>
    <w:basedOn w:val="79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24">
    <w:name w:val="Plain Table 1"/>
    <w:basedOn w:val="79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2"/>
    <w:basedOn w:val="79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3"/>
    <w:basedOn w:val="7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7">
    <w:name w:val="Plain Table 4"/>
    <w:basedOn w:val="7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Plain Table 5"/>
    <w:basedOn w:val="7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9">
    <w:name w:val="Grid Table 1 Light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1 Light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2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3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4"/>
    <w:basedOn w:val="7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1" w:customStyle="1">
    <w:name w:val="Grid Table 4 - Accent 1"/>
    <w:basedOn w:val="7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2" w:customStyle="1">
    <w:name w:val="Grid Table 4 - Accent 2"/>
    <w:basedOn w:val="7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Grid Table 4 - Accent 3"/>
    <w:basedOn w:val="7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4" w:customStyle="1">
    <w:name w:val="Grid Table 4 - Accent 4"/>
    <w:basedOn w:val="7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Grid Table 4 - Accent 5"/>
    <w:basedOn w:val="7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6" w:customStyle="1">
    <w:name w:val="Grid Table 4 - Accent 6"/>
    <w:basedOn w:val="7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7">
    <w:name w:val="Grid Table 5 Dark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5 Dark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4">
    <w:name w:val="Grid Table 6 Colorful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5" w:customStyle="1">
    <w:name w:val="Grid Table 6 Colorful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6" w:customStyle="1">
    <w:name w:val="Grid Table 6 Colorful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7" w:customStyle="1">
    <w:name w:val="Grid Table 6 Colorful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8" w:customStyle="1">
    <w:name w:val="Grid Table 6 Colorful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9" w:customStyle="1">
    <w:name w:val="Grid Table 6 Colorful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 w:customStyle="1">
    <w:name w:val="Grid Table 6 Colorful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1">
    <w:name w:val="Grid Table 7 Colorful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7 Colorful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"/>
    <w:basedOn w:val="7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1"/>
    <w:basedOn w:val="7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2"/>
    <w:basedOn w:val="7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3"/>
    <w:basedOn w:val="7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4"/>
    <w:basedOn w:val="7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5"/>
    <w:basedOn w:val="7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1 Light - Accent 6"/>
    <w:basedOn w:val="7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1" w:customStyle="1">
    <w:name w:val="List Table 2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2">
    <w:name w:val="List Table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3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4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5 Dark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5 Dark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3">
    <w:name w:val="List Table 6 Colorful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4" w:customStyle="1">
    <w:name w:val="List Table 6 Colorful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5" w:customStyle="1">
    <w:name w:val="List Table 6 Colorful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6" w:customStyle="1">
    <w:name w:val="List Table 6 Colorful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7" w:customStyle="1">
    <w:name w:val="List Table 6 Colorful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8" w:customStyle="1">
    <w:name w:val="List Table 6 Colorful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9" w:customStyle="1">
    <w:name w:val="List Table 6 Colorful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20">
    <w:name w:val="List Table 7 Colorful"/>
    <w:basedOn w:val="7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st Table 7 Colorful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Lined - Accent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8" w:customStyle="1">
    <w:name w:val="Lined - Accent 1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9" w:customStyle="1">
    <w:name w:val="Lined - Accent 2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0" w:customStyle="1">
    <w:name w:val="Lined - Accent 3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1" w:customStyle="1">
    <w:name w:val="Lined - Accent 4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2" w:customStyle="1">
    <w:name w:val="Lined - Accent 5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3" w:customStyle="1">
    <w:name w:val="Lined - Accent 6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4" w:customStyle="1">
    <w:name w:val="Bordered &amp; Lined - Accent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5" w:customStyle="1">
    <w:name w:val="Bordered &amp; Lined - Accent 1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6" w:customStyle="1">
    <w:name w:val="Bordered &amp; Lined - Accent 2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7" w:customStyle="1">
    <w:name w:val="Bordered &amp; Lined - Accent 3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8" w:customStyle="1">
    <w:name w:val="Bordered &amp; Lined - Accent 4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9" w:customStyle="1">
    <w:name w:val="Bordered &amp; Lined - Accent 5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0" w:customStyle="1">
    <w:name w:val="Bordered &amp; Lined - Accent 6"/>
    <w:basedOn w:val="7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1" w:customStyle="1">
    <w:name w:val="Bordered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2" w:customStyle="1">
    <w:name w:val="Bordered - Accent 1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3" w:customStyle="1">
    <w:name w:val="Bordered - Accent 2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4" w:customStyle="1">
    <w:name w:val="Bordered - Accent 3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5" w:customStyle="1">
    <w:name w:val="Bordered - Accent 4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6" w:customStyle="1">
    <w:name w:val="Bordered - Accent 5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7" w:customStyle="1">
    <w:name w:val="Bordered - Accent 6"/>
    <w:basedOn w:val="7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8">
    <w:name w:val="Hyperlink"/>
    <w:uiPriority w:val="99"/>
    <w:unhideWhenUsed/>
    <w:rPr>
      <w:color w:val="0000ff" w:themeColor="hyperlink"/>
      <w:u w:val="single"/>
    </w:rPr>
  </w:style>
  <w:style w:type="paragraph" w:styleId="949">
    <w:name w:val="footnote text"/>
    <w:basedOn w:val="787"/>
    <w:link w:val="950"/>
    <w:uiPriority w:val="99"/>
    <w:semiHidden/>
    <w:unhideWhenUsed/>
    <w:pPr>
      <w:spacing w:after="40" w:line="240" w:lineRule="auto"/>
    </w:pPr>
    <w:rPr>
      <w:sz w:val="18"/>
    </w:rPr>
  </w:style>
  <w:style w:type="character" w:styleId="950" w:customStyle="1">
    <w:name w:val="Текст сноски Знак"/>
    <w:link w:val="949"/>
    <w:uiPriority w:val="99"/>
    <w:rPr>
      <w:sz w:val="18"/>
    </w:rPr>
  </w:style>
  <w:style w:type="character" w:styleId="951">
    <w:name w:val="footnote reference"/>
    <w:basedOn w:val="797"/>
    <w:uiPriority w:val="99"/>
    <w:unhideWhenUsed/>
    <w:rPr>
      <w:vertAlign w:val="superscript"/>
    </w:rPr>
  </w:style>
  <w:style w:type="paragraph" w:styleId="952">
    <w:name w:val="endnote text"/>
    <w:basedOn w:val="787"/>
    <w:link w:val="953"/>
    <w:uiPriority w:val="99"/>
    <w:semiHidden/>
    <w:unhideWhenUsed/>
    <w:pPr>
      <w:spacing w:after="0" w:line="240" w:lineRule="auto"/>
    </w:pPr>
    <w:rPr>
      <w:sz w:val="20"/>
    </w:rPr>
  </w:style>
  <w:style w:type="character" w:styleId="953" w:customStyle="1">
    <w:name w:val="Текст концевой сноски Знак"/>
    <w:link w:val="952"/>
    <w:uiPriority w:val="99"/>
    <w:rPr>
      <w:sz w:val="20"/>
    </w:rPr>
  </w:style>
  <w:style w:type="character" w:styleId="954">
    <w:name w:val="endnote reference"/>
    <w:basedOn w:val="797"/>
    <w:uiPriority w:val="99"/>
    <w:semiHidden/>
    <w:unhideWhenUsed/>
    <w:rPr>
      <w:vertAlign w:val="superscript"/>
    </w:rPr>
  </w:style>
  <w:style w:type="paragraph" w:styleId="955">
    <w:name w:val="toc 1"/>
    <w:basedOn w:val="787"/>
    <w:next w:val="787"/>
    <w:uiPriority w:val="39"/>
    <w:unhideWhenUsed/>
    <w:pPr>
      <w:spacing w:after="57"/>
    </w:pPr>
  </w:style>
  <w:style w:type="paragraph" w:styleId="956">
    <w:name w:val="toc 2"/>
    <w:basedOn w:val="787"/>
    <w:next w:val="787"/>
    <w:uiPriority w:val="39"/>
    <w:unhideWhenUsed/>
    <w:pPr>
      <w:ind w:left="283"/>
      <w:spacing w:after="57"/>
    </w:pPr>
  </w:style>
  <w:style w:type="paragraph" w:styleId="957">
    <w:name w:val="toc 3"/>
    <w:basedOn w:val="787"/>
    <w:next w:val="787"/>
    <w:uiPriority w:val="39"/>
    <w:unhideWhenUsed/>
    <w:pPr>
      <w:ind w:left="567"/>
      <w:spacing w:after="57"/>
    </w:pPr>
  </w:style>
  <w:style w:type="paragraph" w:styleId="958">
    <w:name w:val="toc 4"/>
    <w:basedOn w:val="787"/>
    <w:next w:val="787"/>
    <w:uiPriority w:val="39"/>
    <w:unhideWhenUsed/>
    <w:pPr>
      <w:ind w:left="850"/>
      <w:spacing w:after="57"/>
    </w:pPr>
  </w:style>
  <w:style w:type="paragraph" w:styleId="959">
    <w:name w:val="toc 5"/>
    <w:basedOn w:val="787"/>
    <w:next w:val="787"/>
    <w:uiPriority w:val="39"/>
    <w:unhideWhenUsed/>
    <w:pPr>
      <w:ind w:left="1134"/>
      <w:spacing w:after="57"/>
    </w:pPr>
  </w:style>
  <w:style w:type="paragraph" w:styleId="960">
    <w:name w:val="toc 6"/>
    <w:basedOn w:val="787"/>
    <w:next w:val="787"/>
    <w:uiPriority w:val="39"/>
    <w:unhideWhenUsed/>
    <w:pPr>
      <w:ind w:left="1417"/>
      <w:spacing w:after="57"/>
    </w:pPr>
  </w:style>
  <w:style w:type="paragraph" w:styleId="961">
    <w:name w:val="toc 7"/>
    <w:basedOn w:val="787"/>
    <w:next w:val="787"/>
    <w:uiPriority w:val="39"/>
    <w:unhideWhenUsed/>
    <w:pPr>
      <w:ind w:left="1701"/>
      <w:spacing w:after="57"/>
    </w:pPr>
  </w:style>
  <w:style w:type="paragraph" w:styleId="962">
    <w:name w:val="toc 8"/>
    <w:basedOn w:val="787"/>
    <w:next w:val="787"/>
    <w:uiPriority w:val="39"/>
    <w:unhideWhenUsed/>
    <w:pPr>
      <w:ind w:left="1984"/>
      <w:spacing w:after="57"/>
    </w:pPr>
  </w:style>
  <w:style w:type="paragraph" w:styleId="963">
    <w:name w:val="toc 9"/>
    <w:basedOn w:val="787"/>
    <w:next w:val="787"/>
    <w:uiPriority w:val="39"/>
    <w:unhideWhenUsed/>
    <w:pPr>
      <w:ind w:left="2268"/>
      <w:spacing w:after="57"/>
    </w:pPr>
  </w:style>
  <w:style w:type="paragraph" w:styleId="964">
    <w:name w:val="TOC Heading"/>
    <w:uiPriority w:val="39"/>
    <w:unhideWhenUsed/>
  </w:style>
  <w:style w:type="paragraph" w:styleId="965">
    <w:name w:val="table of figures"/>
    <w:basedOn w:val="787"/>
    <w:next w:val="787"/>
    <w:uiPriority w:val="99"/>
    <w:unhideWhenUsed/>
    <w:pPr>
      <w:spacing w:after="0"/>
    </w:pPr>
  </w:style>
  <w:style w:type="paragraph" w:styleId="966">
    <w:name w:val="Header"/>
    <w:basedOn w:val="787"/>
    <w:link w:val="9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7" w:customStyle="1">
    <w:name w:val="Верхний колонтитул Знак"/>
    <w:basedOn w:val="797"/>
    <w:link w:val="966"/>
    <w:uiPriority w:val="99"/>
  </w:style>
  <w:style w:type="paragraph" w:styleId="968">
    <w:name w:val="Footer"/>
    <w:basedOn w:val="787"/>
    <w:link w:val="9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9" w:customStyle="1">
    <w:name w:val="Нижний колонтитул Знак"/>
    <w:basedOn w:val="797"/>
    <w:link w:val="968"/>
    <w:uiPriority w:val="99"/>
  </w:style>
  <w:style w:type="paragraph" w:styleId="970">
    <w:name w:val="Balloon Text"/>
    <w:basedOn w:val="787"/>
    <w:link w:val="97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71" w:customStyle="1">
    <w:name w:val="Текст выноски Знак"/>
    <w:basedOn w:val="797"/>
    <w:link w:val="970"/>
    <w:uiPriority w:val="99"/>
    <w:semiHidden/>
    <w:rPr>
      <w:rFonts w:ascii="Tahoma" w:hAnsi="Tahoma" w:cs="Tahoma"/>
      <w:sz w:val="16"/>
      <w:szCs w:val="16"/>
    </w:rPr>
  </w:style>
  <w:style w:type="paragraph" w:styleId="972">
    <w:name w:val="List Paragraph"/>
    <w:basedOn w:val="787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3">
    <w:name w:val="Body Text Indent"/>
    <w:basedOn w:val="787"/>
    <w:next w:val="787"/>
    <w:link w:val="974"/>
    <w:semiHidden/>
    <w:pPr>
      <w:numPr>
        <w:ilvl w:val="1"/>
      </w:numPr>
      <w:ind w:left="360" w:hanging="360"/>
      <w:jc w:val="both"/>
      <w:spacing w:after="120" w:line="240" w:lineRule="auto"/>
      <w:tabs>
        <w:tab w:val="num" w:pos="720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74" w:customStyle="1">
    <w:name w:val="Основной текст с отступом Знак"/>
    <w:basedOn w:val="797"/>
    <w:link w:val="973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5" w:customStyle="1">
    <w:name w:val="Style6"/>
    <w:uiPriority w:val="99"/>
    <w:pPr>
      <w:ind w:hanging="281"/>
      <w:jc w:val="both"/>
      <w:spacing w:after="0" w:line="275" w:lineRule="exact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976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paragraph" w:styleId="977" w:customStyle="1">
    <w:name w:val="Нумерованный список1"/>
    <w:pPr>
      <w:jc w:val="both"/>
      <w:spacing w:before="60" w:after="0" w:line="36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78" w:customStyle="1">
    <w:name w:val="Style12"/>
    <w:pPr>
      <w:ind w:firstLine="691"/>
      <w:jc w:val="both"/>
      <w:spacing w:after="0" w:line="317" w:lineRule="exact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yperlink" Target="https://irao-expor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Inter RAO UES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KHAMUKOVA Marina S.</dc:creator>
  <cp:revision>48</cp:revision>
  <dcterms:created xsi:type="dcterms:W3CDTF">2018-01-11T07:59:00Z</dcterms:created>
  <dcterms:modified xsi:type="dcterms:W3CDTF">2024-08-29T15:02:30Z</dcterms:modified>
</cp:coreProperties>
</file>